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C99" w:rsidRPr="009B7C99" w:rsidRDefault="009B7C99" w:rsidP="009B7C99">
      <w:pPr>
        <w:widowControl/>
        <w:shd w:val="clear" w:color="auto" w:fill="FFFFFF"/>
        <w:spacing w:line="400" w:lineRule="exact"/>
        <w:jc w:val="left"/>
        <w:outlineLvl w:val="0"/>
        <w:rPr>
          <w:rFonts w:ascii="黑体" w:eastAsia="黑体" w:hAnsi="黑体" w:cs="宋体"/>
          <w:bCs/>
          <w:color w:val="333333"/>
          <w:kern w:val="36"/>
          <w:sz w:val="24"/>
          <w:szCs w:val="24"/>
        </w:rPr>
      </w:pPr>
      <w:r w:rsidRPr="009B7C99">
        <w:rPr>
          <w:rFonts w:ascii="黑体" w:eastAsia="黑体" w:hAnsi="黑体" w:cs="宋体"/>
          <w:bCs/>
          <w:color w:val="333333"/>
          <w:kern w:val="36"/>
          <w:sz w:val="24"/>
          <w:szCs w:val="24"/>
        </w:rPr>
        <w:t>项目简介</w:t>
      </w:r>
    </w:p>
    <w:p w:rsidR="009B7C99" w:rsidRPr="009B7C99" w:rsidRDefault="009B7C99" w:rsidP="009B7C99">
      <w:pPr>
        <w:widowControl/>
        <w:shd w:val="clear" w:color="auto" w:fill="FFFFFF"/>
        <w:spacing w:line="400" w:lineRule="exact"/>
        <w:ind w:firstLine="480"/>
        <w:jc w:val="left"/>
        <w:rPr>
          <w:rFonts w:ascii="宋体" w:eastAsia="宋体" w:hAnsi="宋体" w:cs="Helvetica"/>
          <w:color w:val="333333"/>
          <w:kern w:val="0"/>
          <w:sz w:val="24"/>
          <w:szCs w:val="24"/>
        </w:rPr>
      </w:pPr>
      <w:r w:rsidRPr="009B7C99">
        <w:rPr>
          <w:rFonts w:ascii="宋体" w:eastAsia="宋体" w:hAnsi="宋体" w:cs="Helvetica"/>
          <w:color w:val="333333"/>
          <w:kern w:val="0"/>
          <w:sz w:val="24"/>
          <w:szCs w:val="24"/>
        </w:rPr>
        <w:t>传感器的多样化及高性能是提升机器人性能乃至提升机器人比赛的技术含量的关键所在。本项赛事旨在激发大学生科学研究的热情，提高技术攻关能力，进而研制出低成本、高性能的视觉智能识别模块。</w:t>
      </w:r>
    </w:p>
    <w:p w:rsidR="009B7C99" w:rsidRPr="009B7C99" w:rsidRDefault="009B7C99" w:rsidP="009B7C99">
      <w:pPr>
        <w:widowControl/>
        <w:shd w:val="clear" w:color="auto" w:fill="FFFFFF"/>
        <w:spacing w:line="400" w:lineRule="exact"/>
        <w:jc w:val="left"/>
        <w:outlineLvl w:val="0"/>
        <w:rPr>
          <w:rFonts w:ascii="黑体" w:eastAsia="黑体" w:hAnsi="黑体" w:cs="宋体"/>
          <w:bCs/>
          <w:color w:val="333333"/>
          <w:kern w:val="36"/>
          <w:sz w:val="24"/>
          <w:szCs w:val="24"/>
        </w:rPr>
      </w:pPr>
      <w:bookmarkStart w:id="0" w:name="_GoBack"/>
      <w:r w:rsidRPr="009B7C99">
        <w:rPr>
          <w:rFonts w:ascii="黑体" w:eastAsia="黑体" w:hAnsi="黑体" w:cs="宋体"/>
          <w:bCs/>
          <w:color w:val="333333"/>
          <w:kern w:val="36"/>
          <w:sz w:val="24"/>
          <w:szCs w:val="24"/>
        </w:rPr>
        <w:t>技术委员会</w:t>
      </w:r>
    </w:p>
    <w:bookmarkEnd w:id="0"/>
    <w:p w:rsidR="009B7C99" w:rsidRPr="009B7C99" w:rsidRDefault="009B7C99" w:rsidP="009B7C99">
      <w:pPr>
        <w:widowControl/>
        <w:shd w:val="clear" w:color="auto" w:fill="FFFFFF"/>
        <w:spacing w:line="400" w:lineRule="exact"/>
        <w:jc w:val="left"/>
        <w:rPr>
          <w:rFonts w:ascii="宋体" w:eastAsia="宋体" w:hAnsi="宋体" w:cs="Helvetica"/>
          <w:color w:val="333333"/>
          <w:kern w:val="0"/>
          <w:sz w:val="24"/>
          <w:szCs w:val="24"/>
        </w:rPr>
      </w:pPr>
      <w:r w:rsidRPr="009B7C99">
        <w:rPr>
          <w:rFonts w:ascii="宋体" w:eastAsia="宋体" w:hAnsi="宋体" w:cs="Helvetica"/>
          <w:color w:val="333333"/>
          <w:kern w:val="0"/>
          <w:sz w:val="24"/>
          <w:szCs w:val="24"/>
        </w:rPr>
        <w:t>负责人：高大志，东北大学，</w:t>
      </w:r>
      <w:hyperlink r:id="rId4" w:history="1">
        <w:r w:rsidRPr="009B7C99">
          <w:rPr>
            <w:rFonts w:ascii="宋体" w:eastAsia="宋体" w:hAnsi="宋体" w:cs="Helvetica"/>
            <w:color w:val="5292C9"/>
            <w:kern w:val="0"/>
            <w:sz w:val="24"/>
            <w:szCs w:val="24"/>
            <w:u w:val="single"/>
            <w:bdr w:val="none" w:sz="0" w:space="0" w:color="auto" w:frame="1"/>
          </w:rPr>
          <w:t>gaodazhi0@sina.com</w:t>
        </w:r>
      </w:hyperlink>
      <w:r w:rsidRPr="009B7C99">
        <w:rPr>
          <w:rFonts w:ascii="宋体" w:eastAsia="宋体" w:hAnsi="宋体" w:cs="Helvetica"/>
          <w:color w:val="333333"/>
          <w:kern w:val="0"/>
          <w:sz w:val="24"/>
          <w:szCs w:val="24"/>
        </w:rPr>
        <w:t>，13704012005</w:t>
      </w:r>
    </w:p>
    <w:p w:rsidR="009B7C99" w:rsidRPr="009B7C99" w:rsidRDefault="009B7C99" w:rsidP="009B7C99">
      <w:pPr>
        <w:widowControl/>
        <w:shd w:val="clear" w:color="auto" w:fill="FFFFFF"/>
        <w:spacing w:line="400" w:lineRule="exact"/>
        <w:jc w:val="left"/>
        <w:rPr>
          <w:rFonts w:ascii="宋体" w:eastAsia="宋体" w:hAnsi="宋体" w:cs="Helvetica"/>
          <w:color w:val="333333"/>
          <w:kern w:val="0"/>
          <w:sz w:val="24"/>
          <w:szCs w:val="24"/>
        </w:rPr>
      </w:pPr>
      <w:r w:rsidRPr="009B7C99">
        <w:rPr>
          <w:rFonts w:ascii="宋体" w:eastAsia="宋体" w:hAnsi="宋体" w:cs="Helvetica"/>
          <w:color w:val="333333"/>
          <w:kern w:val="0"/>
          <w:sz w:val="24"/>
          <w:szCs w:val="24"/>
        </w:rPr>
        <w:t>成　员：王景川，上海交通大学 </w:t>
      </w:r>
    </w:p>
    <w:p w:rsidR="009B7C99" w:rsidRPr="009B7C99" w:rsidRDefault="009B7C99" w:rsidP="009B7C99">
      <w:pPr>
        <w:widowControl/>
        <w:shd w:val="clear" w:color="auto" w:fill="FFFFFF"/>
        <w:spacing w:line="400" w:lineRule="exact"/>
        <w:jc w:val="left"/>
        <w:rPr>
          <w:rFonts w:ascii="宋体" w:eastAsia="宋体" w:hAnsi="宋体" w:cs="Helvetica"/>
          <w:color w:val="333333"/>
          <w:kern w:val="0"/>
          <w:sz w:val="24"/>
          <w:szCs w:val="24"/>
        </w:rPr>
      </w:pPr>
      <w:r w:rsidRPr="009B7C99">
        <w:rPr>
          <w:rFonts w:ascii="宋体" w:eastAsia="宋体" w:hAnsi="宋体" w:cs="Helvetica"/>
          <w:color w:val="333333"/>
          <w:kern w:val="0"/>
          <w:sz w:val="24"/>
          <w:szCs w:val="24"/>
        </w:rPr>
        <w:t xml:space="preserve">　　　　刘祚时，江西理工大学</w:t>
      </w:r>
    </w:p>
    <w:p w:rsidR="006E5747" w:rsidRPr="009B7C99" w:rsidRDefault="006E5747" w:rsidP="009B7C99">
      <w:pPr>
        <w:spacing w:line="400" w:lineRule="exact"/>
        <w:rPr>
          <w:rFonts w:ascii="宋体" w:eastAsia="宋体" w:hAnsi="宋体"/>
          <w:sz w:val="24"/>
          <w:szCs w:val="24"/>
        </w:rPr>
      </w:pPr>
    </w:p>
    <w:sectPr w:rsidR="006E5747" w:rsidRPr="009B7C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31"/>
    <w:rsid w:val="006E5747"/>
    <w:rsid w:val="009B7C99"/>
    <w:rsid w:val="00F50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76ED1-2659-4BB6-ABD4-9F3CBBA7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9B7C9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B7C99"/>
    <w:rPr>
      <w:rFonts w:ascii="宋体" w:eastAsia="宋体" w:hAnsi="宋体" w:cs="宋体"/>
      <w:b/>
      <w:bCs/>
      <w:kern w:val="36"/>
      <w:sz w:val="48"/>
      <w:szCs w:val="48"/>
    </w:rPr>
  </w:style>
  <w:style w:type="paragraph" w:styleId="a3">
    <w:name w:val="Normal (Web)"/>
    <w:basedOn w:val="a"/>
    <w:uiPriority w:val="99"/>
    <w:semiHidden/>
    <w:unhideWhenUsed/>
    <w:rsid w:val="009B7C9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B7C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3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odazhi0@sin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187</Characters>
  <Application>Microsoft Office Word</Application>
  <DocSecurity>0</DocSecurity>
  <Lines>1</Lines>
  <Paragraphs>1</Paragraphs>
  <ScaleCrop>false</ScaleCrop>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Wang</dc:creator>
  <cp:keywords/>
  <dc:description/>
  <cp:lastModifiedBy>Riley Wang</cp:lastModifiedBy>
  <cp:revision>2</cp:revision>
  <dcterms:created xsi:type="dcterms:W3CDTF">2017-05-25T03:35:00Z</dcterms:created>
  <dcterms:modified xsi:type="dcterms:W3CDTF">2017-05-25T03:36:00Z</dcterms:modified>
</cp:coreProperties>
</file>