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p>
    <w:p>
      <w:pPr>
        <w:jc w:val="center"/>
        <w:rPr>
          <w:b/>
          <w:sz w:val="36"/>
          <w:szCs w:val="36"/>
        </w:rPr>
      </w:pPr>
    </w:p>
    <w:p>
      <w:pPr>
        <w:jc w:val="center"/>
        <w:rPr>
          <w:rFonts w:hint="eastAsia" w:ascii="黑体" w:hAnsi="黑体" w:eastAsia="黑体" w:cs="Times New Roman"/>
          <w:sz w:val="44"/>
          <w:szCs w:val="24"/>
        </w:rPr>
      </w:pPr>
      <w:r>
        <w:rPr>
          <w:rFonts w:hint="eastAsia" w:ascii="黑体" w:hAnsi="黑体" w:eastAsia="黑体" w:cs="Times New Roman"/>
          <w:sz w:val="44"/>
          <w:szCs w:val="24"/>
        </w:rPr>
        <w:t>2020中国机器人大赛</w:t>
      </w:r>
    </w:p>
    <w:p>
      <w:pPr>
        <w:jc w:val="center"/>
        <w:rPr>
          <w:b/>
          <w:sz w:val="36"/>
          <w:szCs w:val="36"/>
        </w:rPr>
      </w:pPr>
    </w:p>
    <w:p>
      <w:pPr>
        <w:jc w:val="center"/>
        <w:rPr>
          <w:b/>
          <w:sz w:val="36"/>
          <w:szCs w:val="36"/>
        </w:rPr>
      </w:pPr>
    </w:p>
    <w:p>
      <w:pPr>
        <w:jc w:val="center"/>
        <w:rPr>
          <w:b/>
          <w:sz w:val="36"/>
          <w:szCs w:val="36"/>
        </w:rPr>
      </w:pPr>
    </w:p>
    <w:p>
      <w:pPr>
        <w:jc w:val="center"/>
        <w:rPr>
          <w:rFonts w:hint="eastAsia" w:eastAsia="宋体"/>
          <w:b/>
          <w:sz w:val="36"/>
          <w:szCs w:val="36"/>
          <w:lang w:eastAsia="zh-Hans"/>
        </w:rPr>
      </w:pPr>
    </w:p>
    <w:p>
      <w:pPr>
        <w:jc w:val="center"/>
        <w:rPr>
          <w:rFonts w:hint="eastAsia" w:eastAsia="宋体"/>
          <w:b/>
          <w:sz w:val="36"/>
          <w:szCs w:val="36"/>
          <w:lang w:eastAsia="zh-Hans"/>
        </w:rPr>
      </w:pPr>
    </w:p>
    <w:p>
      <w:pPr>
        <w:jc w:val="center"/>
        <w:rPr>
          <w:b/>
          <w:sz w:val="36"/>
          <w:szCs w:val="36"/>
        </w:rPr>
      </w:pPr>
    </w:p>
    <w:p>
      <w:pPr>
        <w:jc w:val="center"/>
        <w:rPr>
          <w:rFonts w:hint="eastAsia" w:eastAsia="宋体"/>
          <w:b/>
          <w:sz w:val="36"/>
          <w:szCs w:val="36"/>
          <w:lang w:val="en-US" w:eastAsia="zh-Hans"/>
        </w:rPr>
      </w:pPr>
      <w:r>
        <w:rPr>
          <w:rFonts w:hint="eastAsia"/>
          <w:b/>
          <w:sz w:val="36"/>
          <w:szCs w:val="36"/>
          <w:lang w:val="en-US" w:eastAsia="zh-Hans"/>
        </w:rPr>
        <w:t>舞蹈机器人</w:t>
      </w:r>
    </w:p>
    <w:p>
      <w:pPr>
        <w:jc w:val="center"/>
        <w:rPr>
          <w:b/>
          <w:sz w:val="36"/>
          <w:szCs w:val="36"/>
        </w:rPr>
      </w:pPr>
      <w:r>
        <w:rPr>
          <w:b/>
          <w:sz w:val="36"/>
          <w:szCs w:val="36"/>
        </w:rPr>
        <w:t>参赛</w:t>
      </w:r>
      <w:r>
        <w:rPr>
          <w:rFonts w:hint="eastAsia"/>
          <w:b/>
          <w:sz w:val="36"/>
          <w:szCs w:val="36"/>
        </w:rPr>
        <w:t>队伍</w:t>
      </w:r>
      <w:r>
        <w:rPr>
          <w:b/>
          <w:sz w:val="36"/>
          <w:szCs w:val="36"/>
        </w:rPr>
        <w:t>资格</w:t>
      </w:r>
      <w:r>
        <w:rPr>
          <w:rFonts w:hint="eastAsia"/>
          <w:b/>
          <w:sz w:val="36"/>
          <w:szCs w:val="36"/>
        </w:rPr>
        <w:t>认证</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rFonts w:hint="eastAsia" w:ascii="黑体" w:hAnsi="黑体" w:eastAsia="黑体"/>
          <w:sz w:val="36"/>
          <w:szCs w:val="36"/>
        </w:rPr>
      </w:pPr>
      <w:r>
        <w:rPr>
          <w:rFonts w:ascii="黑体" w:hAnsi="黑体" w:eastAsia="黑体"/>
          <w:sz w:val="36"/>
          <w:szCs w:val="36"/>
        </w:rPr>
        <w:t>20</w:t>
      </w:r>
      <w:r>
        <w:rPr>
          <w:rFonts w:hint="eastAsia" w:ascii="黑体" w:hAnsi="黑体" w:eastAsia="黑体"/>
          <w:sz w:val="36"/>
          <w:szCs w:val="36"/>
        </w:rPr>
        <w:t>20中国机器人大赛舞蹈机器人</w:t>
      </w:r>
      <w:r>
        <w:rPr>
          <w:rFonts w:hint="eastAsia" w:ascii="黑体" w:hAnsi="黑体" w:eastAsia="黑体"/>
          <w:sz w:val="36"/>
          <w:szCs w:val="36"/>
          <w:lang w:val="en-US" w:eastAsia="zh-CN"/>
        </w:rPr>
        <w:t>项目</w:t>
      </w:r>
      <w:r>
        <w:rPr>
          <w:rFonts w:hint="eastAsia" w:ascii="黑体" w:hAnsi="黑体" w:eastAsia="黑体"/>
          <w:sz w:val="36"/>
          <w:szCs w:val="36"/>
        </w:rPr>
        <w:t>组赛项技术委员会</w:t>
      </w:r>
    </w:p>
    <w:p>
      <w:pPr>
        <w:jc w:val="center"/>
        <w:rPr>
          <w:rFonts w:hint="eastAsia" w:ascii="黑体" w:hAnsi="黑体" w:eastAsia="黑体"/>
          <w:sz w:val="36"/>
          <w:szCs w:val="36"/>
        </w:rPr>
      </w:pPr>
      <w:r>
        <w:rPr>
          <w:rFonts w:hint="eastAsia" w:ascii="黑体" w:hAnsi="黑体" w:eastAsia="黑体"/>
          <w:sz w:val="36"/>
          <w:szCs w:val="36"/>
        </w:rPr>
        <w:t>2020年9月1</w:t>
      </w:r>
      <w:r>
        <w:rPr>
          <w:rFonts w:hint="eastAsia" w:ascii="黑体" w:hAnsi="黑体" w:eastAsia="黑体"/>
          <w:sz w:val="36"/>
          <w:szCs w:val="36"/>
          <w:lang w:val="en-US" w:eastAsia="zh-CN"/>
        </w:rPr>
        <w:t>3</w:t>
      </w:r>
      <w:r>
        <w:rPr>
          <w:rFonts w:hint="eastAsia" w:ascii="黑体" w:hAnsi="黑体" w:eastAsia="黑体"/>
          <w:sz w:val="36"/>
          <w:szCs w:val="36"/>
        </w:rPr>
        <w:t>日</w:t>
      </w:r>
      <w:bookmarkStart w:id="10" w:name="_GoBack"/>
      <w:bookmarkEnd w:id="10"/>
    </w:p>
    <w:p>
      <w:pPr>
        <w:widowControl/>
        <w:jc w:val="left"/>
        <w:rPr>
          <w:sz w:val="36"/>
          <w:szCs w:val="36"/>
        </w:rPr>
      </w:pPr>
      <w:r>
        <w:rPr>
          <w:sz w:val="36"/>
          <w:szCs w:val="36"/>
        </w:rPr>
        <w:br w:type="page"/>
      </w:r>
    </w:p>
    <w:p>
      <w:pPr>
        <w:jc w:val="center"/>
      </w:pPr>
    </w:p>
    <w:p>
      <w:pPr>
        <w:pStyle w:val="3"/>
      </w:pPr>
      <w:bookmarkStart w:id="0" w:name="_Toc10920496"/>
      <w:bookmarkStart w:id="1" w:name="_Toc10908287"/>
      <w:bookmarkStart w:id="2" w:name="_Toc514094011"/>
      <w:bookmarkStart w:id="3" w:name="_Toc485767136"/>
      <w:r>
        <w:t>1</w:t>
      </w:r>
      <w:r>
        <w:rPr>
          <w:rFonts w:hint="eastAsia"/>
        </w:rPr>
        <w:t xml:space="preserve"> </w:t>
      </w:r>
      <w:r>
        <w:t>参赛队伍要求</w:t>
      </w:r>
      <w:bookmarkEnd w:id="0"/>
      <w:bookmarkEnd w:id="1"/>
    </w:p>
    <w:p>
      <w:pPr>
        <w:adjustRightInd w:val="0"/>
        <w:snapToGrid w:val="0"/>
        <w:spacing w:line="360" w:lineRule="auto"/>
        <w:ind w:firstLine="651" w:firstLineChars="271"/>
        <w:jc w:val="left"/>
        <w:rPr>
          <w:rFonts w:ascii="Times New Roman" w:hAnsi="Times New Roman" w:cs="Times New Roman"/>
          <w:b/>
          <w:sz w:val="24"/>
          <w:szCs w:val="24"/>
        </w:rPr>
      </w:pPr>
      <w:bookmarkStart w:id="4" w:name="_Toc10920497"/>
      <w:bookmarkStart w:id="5" w:name="_Toc10908288"/>
      <w:r>
        <w:rPr>
          <w:rFonts w:hint="eastAsia" w:ascii="Times New Roman" w:hAnsi="Times New Roman" w:cs="Times New Roman"/>
          <w:b/>
          <w:color w:val="FF0000"/>
          <w:sz w:val="24"/>
          <w:szCs w:val="24"/>
          <w:lang w:val="en-US" w:eastAsia="zh-Hans"/>
        </w:rPr>
        <w:t>参赛队伍要求以组委会后续统一规定为准</w:t>
      </w:r>
      <w:r>
        <w:rPr>
          <w:rFonts w:hint="eastAsia" w:ascii="Times New Roman" w:hAnsi="Times New Roman" w:cs="Times New Roman"/>
          <w:b/>
          <w:color w:val="FF0000"/>
          <w:sz w:val="24"/>
          <w:szCs w:val="24"/>
        </w:rPr>
        <w:t>。</w:t>
      </w:r>
    </w:p>
    <w:p>
      <w:pPr>
        <w:pStyle w:val="3"/>
      </w:pPr>
      <w:r>
        <w:rPr>
          <w:rFonts w:hint="eastAsia"/>
        </w:rPr>
        <w:t xml:space="preserve"> </w:t>
      </w:r>
      <w:r>
        <w:t>2</w:t>
      </w:r>
      <w:r>
        <w:rPr>
          <w:rFonts w:hint="eastAsia"/>
        </w:rPr>
        <w:t xml:space="preserve"> </w:t>
      </w:r>
      <w:r>
        <w:t>机器人</w:t>
      </w:r>
      <w:bookmarkEnd w:id="2"/>
      <w:bookmarkEnd w:id="3"/>
      <w:r>
        <w:t>要求</w:t>
      </w:r>
      <w:bookmarkEnd w:id="4"/>
      <w:bookmarkEnd w:id="5"/>
    </w:p>
    <w:p>
      <w:pPr>
        <w:adjustRightInd w:val="0"/>
        <w:snapToGrid w:val="0"/>
        <w:spacing w:line="360" w:lineRule="auto"/>
        <w:jc w:val="left"/>
        <w:rPr>
          <w:rFonts w:ascii="Times New Roman" w:hAnsi="Times New Roman"/>
          <w:b/>
          <w:sz w:val="24"/>
          <w:szCs w:val="24"/>
        </w:rPr>
      </w:pPr>
      <w:r>
        <w:rPr>
          <w:rFonts w:hint="eastAsia" w:ascii="Times New Roman" w:hAnsi="Times New Roman"/>
          <w:b/>
          <w:sz w:val="24"/>
          <w:szCs w:val="24"/>
        </w:rPr>
        <w:t>2.1 机器人数量</w:t>
      </w:r>
    </w:p>
    <w:p>
      <w:pPr>
        <w:adjustRightInd w:val="0"/>
        <w:snapToGrid w:val="0"/>
        <w:spacing w:line="360" w:lineRule="auto"/>
        <w:ind w:firstLine="528" w:firstLineChars="220"/>
        <w:jc w:val="left"/>
        <w:rPr>
          <w:rFonts w:ascii="Times New Roman" w:hAnsi="Times New Roman"/>
          <w:sz w:val="24"/>
          <w:szCs w:val="24"/>
        </w:rPr>
      </w:pPr>
      <w:r>
        <w:rPr>
          <w:rFonts w:hint="eastAsia" w:ascii="Times New Roman" w:hAnsi="Times New Roman"/>
          <w:sz w:val="24"/>
          <w:szCs w:val="24"/>
        </w:rPr>
        <w:t>（1）双足人形组：上场数量不限，但每个机器人舵机个数不少于15个。</w:t>
      </w:r>
    </w:p>
    <w:p>
      <w:pPr>
        <w:adjustRightInd w:val="0"/>
        <w:snapToGrid w:val="0"/>
        <w:spacing w:line="360" w:lineRule="auto"/>
        <w:ind w:firstLine="528" w:firstLineChars="220"/>
        <w:jc w:val="left"/>
        <w:rPr>
          <w:rFonts w:ascii="Times New Roman" w:hAnsi="Times New Roman"/>
          <w:sz w:val="24"/>
          <w:szCs w:val="24"/>
        </w:rPr>
      </w:pPr>
      <w:r>
        <w:rPr>
          <w:rFonts w:hint="eastAsia" w:ascii="Times New Roman" w:hAnsi="Times New Roman"/>
          <w:sz w:val="24"/>
          <w:szCs w:val="24"/>
        </w:rPr>
        <w:t>（2）多足异形组：上场数量不限，但每个机器人舵机个数不少于13个。</w:t>
      </w:r>
    </w:p>
    <w:p>
      <w:pPr>
        <w:adjustRightInd w:val="0"/>
        <w:snapToGrid w:val="0"/>
        <w:spacing w:line="360" w:lineRule="auto"/>
        <w:jc w:val="left"/>
        <w:rPr>
          <w:rFonts w:ascii="Times New Roman" w:hAnsi="Times New Roman"/>
          <w:b/>
          <w:sz w:val="24"/>
          <w:szCs w:val="24"/>
        </w:rPr>
      </w:pPr>
      <w:r>
        <w:rPr>
          <w:rFonts w:hint="eastAsia" w:ascii="Times New Roman" w:hAnsi="Times New Roman"/>
          <w:b/>
          <w:sz w:val="24"/>
          <w:szCs w:val="24"/>
        </w:rPr>
        <w:t>2.2 机器人安全</w:t>
      </w:r>
    </w:p>
    <w:p>
      <w:pPr>
        <w:adjustRightInd w:val="0"/>
        <w:snapToGrid w:val="0"/>
        <w:spacing w:line="360" w:lineRule="auto"/>
        <w:ind w:firstLine="528" w:firstLineChars="220"/>
        <w:jc w:val="left"/>
        <w:rPr>
          <w:rFonts w:ascii="Times New Roman" w:hAnsi="Times New Roman"/>
          <w:sz w:val="24"/>
          <w:szCs w:val="24"/>
        </w:rPr>
      </w:pPr>
      <w:r>
        <w:rPr>
          <w:rFonts w:hint="eastAsia" w:ascii="Times New Roman" w:hAnsi="Times New Roman"/>
          <w:sz w:val="24"/>
          <w:szCs w:val="24"/>
        </w:rPr>
        <w:t>组委会不提供参赛队伍自己所需的场地布景设备，参赛者可携带表演所需要的场地布景但不能损坏比赛场地或对随后的参赛队伍造成影响，架设场地布景时间与机器人开始表演前的准备时间之和控制在2分钟以内，撤除场地布景应在1分钟内。比赛中所提供的场地，对光线或灯光强度、温度等没做特殊要求，若参赛队伍有此要求，参赛者自己布景，但不能破坏场地。禁止队伍使用烟雾、冷烟火、干冰、液体、各类抛洒物等可能带来安全隐患或影响场地整洁的物品。</w:t>
      </w:r>
    </w:p>
    <w:p>
      <w:pPr>
        <w:adjustRightInd w:val="0"/>
        <w:snapToGrid w:val="0"/>
        <w:spacing w:line="360" w:lineRule="auto"/>
        <w:ind w:firstLine="528" w:firstLineChars="220"/>
        <w:jc w:val="left"/>
        <w:rPr>
          <w:rFonts w:ascii="Times New Roman" w:hAnsi="Times New Roman"/>
          <w:sz w:val="24"/>
          <w:szCs w:val="24"/>
        </w:rPr>
      </w:pPr>
    </w:p>
    <w:p>
      <w:pPr>
        <w:adjustRightInd w:val="0"/>
        <w:snapToGrid w:val="0"/>
        <w:spacing w:line="360" w:lineRule="auto"/>
        <w:jc w:val="left"/>
        <w:rPr>
          <w:rFonts w:ascii="Times New Roman" w:hAnsi="Times New Roman"/>
          <w:b/>
          <w:sz w:val="24"/>
          <w:szCs w:val="24"/>
        </w:rPr>
      </w:pPr>
      <w:r>
        <w:rPr>
          <w:rFonts w:hint="eastAsia" w:ascii="Times New Roman" w:hAnsi="Times New Roman"/>
          <w:b/>
          <w:sz w:val="24"/>
          <w:szCs w:val="24"/>
        </w:rPr>
        <w:t>2.3启动与急停按钮</w:t>
      </w:r>
    </w:p>
    <w:p>
      <w:pPr>
        <w:adjustRightInd w:val="0"/>
        <w:snapToGrid w:val="0"/>
        <w:spacing w:line="360" w:lineRule="auto"/>
        <w:ind w:firstLine="480" w:firstLineChars="200"/>
        <w:jc w:val="left"/>
        <w:rPr>
          <w:rFonts w:ascii="Times New Roman" w:hAnsi="Times New Roman"/>
          <w:sz w:val="24"/>
          <w:szCs w:val="24"/>
        </w:rPr>
      </w:pPr>
      <w:r>
        <w:rPr>
          <w:rFonts w:hint="eastAsia" w:ascii="Times New Roman" w:hAnsi="Times New Roman"/>
          <w:sz w:val="24"/>
          <w:szCs w:val="24"/>
        </w:rPr>
        <w:t>机器人由手动或遥控启动，启动后的表演过程中，参赛选手不得用任何通信设备控制机器人（其中包括各种类型的遥控器、手机、PDA 等遥控，但不包括通过布景及机器人语音图像识别技术等与人进行交流的人机互动环节），一经发现将取消该队比赛资格。机器人出现故障时可由一名队员上前处理或重新启动机器人，并累计计算时间，同时将对该队成绩给予扣分（5分）（若机器人在过程中摔倒但能自主起立并继续表演的不算在内），启动一次扣一次分。</w:t>
      </w:r>
    </w:p>
    <w:p>
      <w:pPr>
        <w:adjustRightInd w:val="0"/>
        <w:snapToGrid w:val="0"/>
        <w:spacing w:line="360" w:lineRule="auto"/>
        <w:jc w:val="left"/>
        <w:rPr>
          <w:rFonts w:ascii="Times New Roman" w:hAnsi="Times New Roman"/>
          <w:b/>
          <w:sz w:val="24"/>
          <w:szCs w:val="24"/>
        </w:rPr>
      </w:pPr>
      <w:r>
        <w:rPr>
          <w:rFonts w:hint="eastAsia" w:ascii="Times New Roman" w:hAnsi="Times New Roman"/>
          <w:b/>
          <w:sz w:val="24"/>
          <w:szCs w:val="24"/>
        </w:rPr>
        <w:t>2.4机器人几何大小</w:t>
      </w:r>
    </w:p>
    <w:p>
      <w:pPr>
        <w:adjustRightInd w:val="0"/>
        <w:snapToGrid w:val="0"/>
        <w:spacing w:line="360" w:lineRule="auto"/>
        <w:ind w:firstLine="480" w:firstLineChars="200"/>
        <w:jc w:val="left"/>
        <w:rPr>
          <w:rFonts w:ascii="Times New Roman" w:hAnsi="Times New Roman"/>
          <w:sz w:val="24"/>
          <w:szCs w:val="24"/>
        </w:rPr>
      </w:pPr>
      <w:r>
        <w:rPr>
          <w:rFonts w:hint="eastAsia" w:ascii="Times New Roman" w:hAnsi="Times New Roman"/>
          <w:sz w:val="24"/>
          <w:szCs w:val="24"/>
        </w:rPr>
        <w:t>（1）双足人形组：体积小于80厘米×80厘米×80厘米(包括手臂展开)。</w:t>
      </w:r>
    </w:p>
    <w:p>
      <w:pPr>
        <w:adjustRightInd w:val="0"/>
        <w:snapToGrid w:val="0"/>
        <w:spacing w:line="360" w:lineRule="auto"/>
        <w:ind w:firstLine="480" w:firstLineChars="200"/>
        <w:jc w:val="left"/>
        <w:rPr>
          <w:rFonts w:ascii="Times New Roman" w:hAnsi="Times New Roman"/>
          <w:sz w:val="24"/>
          <w:szCs w:val="24"/>
        </w:rPr>
      </w:pPr>
      <w:r>
        <w:rPr>
          <w:rFonts w:hint="eastAsia" w:ascii="Times New Roman" w:hAnsi="Times New Roman"/>
          <w:sz w:val="24"/>
          <w:szCs w:val="24"/>
        </w:rPr>
        <w:t>（2）多足异形组：体积小于80厘米×80厘米×80厘米(包括手臂展开)。</w:t>
      </w:r>
    </w:p>
    <w:p>
      <w:pPr>
        <w:adjustRightInd w:val="0"/>
        <w:snapToGrid w:val="0"/>
        <w:spacing w:line="360" w:lineRule="auto"/>
        <w:jc w:val="left"/>
        <w:rPr>
          <w:rFonts w:ascii="Times New Roman" w:hAnsi="Times New Roman"/>
          <w:b/>
          <w:sz w:val="24"/>
          <w:szCs w:val="24"/>
        </w:rPr>
      </w:pPr>
      <w:r>
        <w:rPr>
          <w:rFonts w:hint="eastAsia" w:ascii="Times New Roman" w:hAnsi="Times New Roman"/>
          <w:b/>
          <w:sz w:val="24"/>
          <w:szCs w:val="24"/>
        </w:rPr>
        <w:t>2.5 机器人重量</w:t>
      </w:r>
    </w:p>
    <w:p>
      <w:pPr>
        <w:adjustRightInd w:val="0"/>
        <w:snapToGrid w:val="0"/>
        <w:spacing w:line="360" w:lineRule="auto"/>
        <w:jc w:val="left"/>
        <w:rPr>
          <w:rFonts w:ascii="Times New Roman" w:hAnsi="Times New Roman"/>
          <w:sz w:val="24"/>
          <w:szCs w:val="24"/>
        </w:rPr>
      </w:pPr>
      <w:r>
        <w:rPr>
          <w:rFonts w:hint="eastAsia" w:ascii="Times New Roman" w:hAnsi="Times New Roman"/>
          <w:sz w:val="24"/>
          <w:szCs w:val="24"/>
        </w:rPr>
        <w:t xml:space="preserve">     （1）双足人形组：单个机器人重量不得超过5公斤。</w:t>
      </w:r>
    </w:p>
    <w:p>
      <w:pPr>
        <w:adjustRightInd w:val="0"/>
        <w:snapToGrid w:val="0"/>
        <w:spacing w:line="360" w:lineRule="auto"/>
        <w:jc w:val="left"/>
        <w:rPr>
          <w:rFonts w:ascii="Times New Roman" w:hAnsi="Times New Roman"/>
          <w:sz w:val="24"/>
          <w:szCs w:val="24"/>
        </w:rPr>
      </w:pPr>
      <w:r>
        <w:rPr>
          <w:rFonts w:hint="eastAsia" w:ascii="Times New Roman" w:hAnsi="Times New Roman"/>
          <w:sz w:val="24"/>
          <w:szCs w:val="24"/>
        </w:rPr>
        <w:t xml:space="preserve">     （2）多足异形组：单个机器人重量不得超过6公斤。</w:t>
      </w:r>
    </w:p>
    <w:p>
      <w:pPr>
        <w:adjustRightInd w:val="0"/>
        <w:snapToGrid w:val="0"/>
        <w:spacing w:line="360" w:lineRule="auto"/>
        <w:jc w:val="left"/>
        <w:rPr>
          <w:rFonts w:ascii="Times New Roman" w:hAnsi="Times New Roman"/>
          <w:b/>
          <w:sz w:val="24"/>
          <w:szCs w:val="24"/>
        </w:rPr>
      </w:pPr>
      <w:r>
        <w:rPr>
          <w:rFonts w:hint="eastAsia" w:ascii="Times New Roman" w:hAnsi="Times New Roman"/>
          <w:b/>
          <w:sz w:val="24"/>
          <w:szCs w:val="24"/>
        </w:rPr>
        <w:t>2.6 机器人外观要求</w:t>
      </w:r>
    </w:p>
    <w:p>
      <w:pPr>
        <w:adjustRightInd w:val="0"/>
        <w:snapToGrid w:val="0"/>
        <w:spacing w:line="360" w:lineRule="auto"/>
        <w:jc w:val="left"/>
        <w:rPr>
          <w:rFonts w:ascii="Times New Roman" w:hAnsi="Times New Roman"/>
          <w:sz w:val="24"/>
          <w:szCs w:val="24"/>
        </w:rPr>
      </w:pPr>
      <w:r>
        <w:rPr>
          <w:rFonts w:hint="eastAsia" w:ascii="Times New Roman" w:hAnsi="Times New Roman"/>
          <w:b/>
          <w:sz w:val="24"/>
          <w:szCs w:val="24"/>
        </w:rPr>
        <w:t xml:space="preserve">    </w:t>
      </w:r>
      <w:r>
        <w:rPr>
          <w:rFonts w:hint="eastAsia" w:ascii="Times New Roman" w:hAnsi="Times New Roman"/>
          <w:sz w:val="24"/>
          <w:szCs w:val="24"/>
        </w:rPr>
        <w:t>可根据表演需要自主搭配服饰等外观装饰性部件，材料不限。</w:t>
      </w:r>
    </w:p>
    <w:p>
      <w:pPr>
        <w:widowControl/>
        <w:spacing w:line="360" w:lineRule="auto"/>
        <w:jc w:val="left"/>
        <w:rPr>
          <w:rFonts w:ascii="Times New Roman" w:hAnsi="Times New Roman"/>
          <w:sz w:val="24"/>
          <w:szCs w:val="24"/>
        </w:rPr>
      </w:pPr>
      <w:r>
        <w:rPr>
          <w:rFonts w:hint="eastAsia" w:ascii="Times New Roman" w:hAnsi="Times New Roman"/>
          <w:sz w:val="24"/>
          <w:szCs w:val="24"/>
        </w:rPr>
        <w:t xml:space="preserve">    （1）双足人形组：参加比赛的每一台机器人，其主要机体必须具备人体构型，必须有明显的两条腿、两只手臂、一个头及躯干部分；两条腿之间及足部之间不能有任何连接机构；机器人手掌、足底不得直接带有用于执行移动动作的动力元件；每一个机器人本体必须搭载独立的电源和自行设计的控制系统(包括传感器部分)。</w:t>
      </w:r>
    </w:p>
    <w:p>
      <w:pPr>
        <w:widowControl/>
        <w:spacing w:line="360" w:lineRule="auto"/>
        <w:jc w:val="left"/>
        <w:rPr>
          <w:rFonts w:ascii="Times New Roman" w:hAnsi="Times New Roman"/>
          <w:sz w:val="24"/>
          <w:szCs w:val="24"/>
        </w:rPr>
      </w:pPr>
      <w:r>
        <w:rPr>
          <w:rFonts w:hint="eastAsia" w:ascii="Times New Roman" w:hAnsi="Times New Roman"/>
          <w:sz w:val="24"/>
          <w:szCs w:val="24"/>
        </w:rPr>
        <w:t xml:space="preserve">    （2）多足异形组：参加比赛的机器人，其机体构型不做限制，允许有双足人形机器人配合参与比赛，但不能作为主体部分，作为主体的机器人躯干、手掌、足底不得带有用于执行移动动作（如轮子）的动力元件（具有轮子结构的机器人不属于多足机器人），机器人本体可以是独立整体结构，也可以是分体组合结构；每一个机器人本体（含分体部分）必须搭载独立的电源和自行设计的控制系统(包括传感器部分)。</w:t>
      </w:r>
    </w:p>
    <w:p>
      <w:pPr>
        <w:adjustRightInd w:val="0"/>
        <w:snapToGrid w:val="0"/>
        <w:spacing w:line="360" w:lineRule="auto"/>
        <w:jc w:val="left"/>
        <w:rPr>
          <w:rFonts w:ascii="Times New Roman" w:hAnsi="Times New Roman"/>
          <w:b/>
          <w:sz w:val="24"/>
          <w:szCs w:val="24"/>
        </w:rPr>
      </w:pPr>
    </w:p>
    <w:p>
      <w:pPr>
        <w:adjustRightInd w:val="0"/>
        <w:snapToGrid w:val="0"/>
        <w:spacing w:line="360" w:lineRule="auto"/>
        <w:jc w:val="left"/>
        <w:rPr>
          <w:rFonts w:ascii="Times New Roman" w:hAnsi="Times New Roman"/>
          <w:b/>
          <w:sz w:val="24"/>
          <w:szCs w:val="24"/>
        </w:rPr>
      </w:pPr>
      <w:r>
        <w:rPr>
          <w:rFonts w:hint="eastAsia" w:ascii="Times New Roman" w:hAnsi="Times New Roman"/>
          <w:b/>
          <w:sz w:val="24"/>
          <w:szCs w:val="24"/>
        </w:rPr>
        <w:t>2.7 本项赛事对机器人的其他特殊要求</w:t>
      </w:r>
    </w:p>
    <w:p>
      <w:pPr>
        <w:adjustRightInd w:val="0"/>
        <w:snapToGrid w:val="0"/>
        <w:spacing w:line="360" w:lineRule="auto"/>
        <w:jc w:val="left"/>
        <w:rPr>
          <w:rFonts w:hint="eastAsia" w:ascii="Times New Roman" w:hAnsi="Times New Roman" w:eastAsia="宋体"/>
          <w:sz w:val="24"/>
          <w:szCs w:val="24"/>
          <w:lang w:val="en-US" w:eastAsia="zh-CN"/>
        </w:rPr>
      </w:pPr>
      <w:r>
        <w:rPr>
          <w:rFonts w:hint="eastAsia"/>
        </w:rPr>
        <w:t xml:space="preserve">    </w:t>
      </w:r>
      <w:r>
        <w:rPr>
          <w:rFonts w:hint="eastAsia" w:ascii="Times New Roman" w:hAnsi="Times New Roman"/>
          <w:sz w:val="24"/>
          <w:szCs w:val="24"/>
        </w:rPr>
        <w:t>不得使用往届参赛机器人参加本届比赛，若发现，取消本次比赛资格，</w:t>
      </w:r>
      <w:r>
        <w:rPr>
          <w:rFonts w:hint="eastAsia" w:ascii="Times New Roman" w:hAnsi="Times New Roman"/>
          <w:color w:val="FF0000"/>
          <w:sz w:val="24"/>
          <w:szCs w:val="24"/>
        </w:rPr>
        <w:t>其他</w:t>
      </w:r>
      <w:r>
        <w:rPr>
          <w:rFonts w:hint="eastAsia" w:ascii="Times New Roman" w:hAnsi="Times New Roman"/>
          <w:color w:val="FF0000"/>
          <w:sz w:val="24"/>
          <w:szCs w:val="24"/>
          <w:lang w:val="en-US" w:eastAsia="zh-CN"/>
        </w:rPr>
        <w:t>具体</w:t>
      </w:r>
      <w:r>
        <w:rPr>
          <w:rFonts w:hint="eastAsia" w:ascii="Times New Roman" w:hAnsi="Times New Roman"/>
          <w:color w:val="FF0000"/>
          <w:sz w:val="24"/>
          <w:szCs w:val="24"/>
        </w:rPr>
        <w:t>细则见</w:t>
      </w:r>
      <w:r>
        <w:rPr>
          <w:rFonts w:hint="eastAsia" w:ascii="Times New Roman" w:hAnsi="Times New Roman"/>
          <w:color w:val="FF0000"/>
          <w:sz w:val="24"/>
          <w:szCs w:val="24"/>
          <w:lang w:val="en-US" w:eastAsia="zh-CN"/>
        </w:rPr>
        <w:t>各子项目</w:t>
      </w:r>
      <w:r>
        <w:rPr>
          <w:rFonts w:hint="eastAsia" w:ascii="Times New Roman" w:hAnsi="Times New Roman"/>
          <w:color w:val="FF0000"/>
          <w:sz w:val="24"/>
          <w:szCs w:val="24"/>
        </w:rPr>
        <w:t>规则要求</w:t>
      </w:r>
      <w:r>
        <w:rPr>
          <w:rFonts w:hint="eastAsia" w:ascii="Times New Roman" w:hAnsi="Times New Roman"/>
          <w:sz w:val="24"/>
          <w:szCs w:val="24"/>
          <w:lang w:eastAsia="zh-CN"/>
        </w:rPr>
        <w:t>。</w:t>
      </w:r>
    </w:p>
    <w:p>
      <w:pPr>
        <w:pStyle w:val="3"/>
      </w:pPr>
      <w:bookmarkStart w:id="6" w:name="_Toc514094012"/>
      <w:bookmarkStart w:id="7" w:name="_Toc485767137"/>
      <w:bookmarkStart w:id="8" w:name="_Toc10908289"/>
      <w:bookmarkStart w:id="9" w:name="_Toc10920498"/>
      <w:r>
        <w:t>3</w:t>
      </w:r>
      <w:bookmarkEnd w:id="6"/>
      <w:bookmarkEnd w:id="7"/>
      <w:r>
        <w:t>技术认证文档要求</w:t>
      </w:r>
      <w:bookmarkEnd w:id="8"/>
      <w:bookmarkEnd w:id="9"/>
    </w:p>
    <w:p>
      <w:pPr>
        <w:adjustRightInd w:val="0"/>
        <w:snapToGrid w:val="0"/>
        <w:spacing w:line="360" w:lineRule="auto"/>
        <w:ind w:firstLine="480" w:firstLineChars="200"/>
        <w:rPr>
          <w:color w:val="000000"/>
          <w:sz w:val="24"/>
          <w:szCs w:val="24"/>
        </w:rPr>
      </w:pPr>
      <w:r>
        <w:rPr>
          <w:rFonts w:hint="eastAsia"/>
          <w:color w:val="FF0000"/>
          <w:sz w:val="24"/>
          <w:szCs w:val="24"/>
        </w:rPr>
        <w:t>特别注意</w:t>
      </w:r>
      <w:r>
        <w:rPr>
          <w:rFonts w:hint="eastAsia"/>
          <w:color w:val="000000"/>
          <w:sz w:val="24"/>
          <w:szCs w:val="24"/>
        </w:rPr>
        <w:t xml:space="preserve">：每支报名的参赛队伍必须资格认证材料到指定邮箱（ </w:t>
      </w:r>
      <w:r>
        <w:rPr>
          <w:rFonts w:hint="eastAsia" w:ascii="Cambria" w:hAnsi="Cambria"/>
          <w:color w:val="FF0000"/>
          <w:sz w:val="24"/>
          <w:szCs w:val="24"/>
        </w:rPr>
        <w:t>447029359@qq.com</w:t>
      </w:r>
      <w:r>
        <w:rPr>
          <w:rFonts w:hint="eastAsia"/>
          <w:color w:val="000000"/>
          <w:sz w:val="24"/>
          <w:szCs w:val="24"/>
        </w:rPr>
        <w:t>），</w:t>
      </w:r>
      <w:r>
        <w:rPr>
          <w:rFonts w:hint="eastAsia"/>
          <w:color w:val="FF0000"/>
          <w:sz w:val="24"/>
          <w:szCs w:val="24"/>
          <w:lang w:val="en-US" w:eastAsia="zh-CN"/>
        </w:rPr>
        <w:t>截止日期为</w:t>
      </w:r>
      <w:r>
        <w:rPr>
          <w:rFonts w:hint="eastAsia" w:ascii="宋体" w:hAnsi="Times New Roman" w:cs="宋体"/>
          <w:color w:val="FF0000"/>
          <w:kern w:val="0"/>
          <w:sz w:val="28"/>
          <w:szCs w:val="28"/>
          <w:lang w:val="en-US" w:eastAsia="zh-CN"/>
        </w:rPr>
        <w:t>10月12日，</w:t>
      </w:r>
      <w:r>
        <w:rPr>
          <w:rFonts w:hint="eastAsia"/>
          <w:color w:val="000000"/>
          <w:sz w:val="24"/>
          <w:szCs w:val="24"/>
        </w:rPr>
        <w:t xml:space="preserve"> </w:t>
      </w:r>
      <w:r>
        <w:rPr>
          <w:rFonts w:hint="eastAsia"/>
          <w:color w:val="FF0000"/>
          <w:sz w:val="24"/>
          <w:szCs w:val="24"/>
        </w:rPr>
        <w:t>不提交资格认证材料的队伍不具备比赛资格</w:t>
      </w:r>
      <w:r>
        <w:rPr>
          <w:rFonts w:hint="eastAsia"/>
          <w:color w:val="000000"/>
          <w:sz w:val="24"/>
          <w:szCs w:val="24"/>
        </w:rPr>
        <w:t xml:space="preserve">；资格认证材料内容包括三个部分（ </w:t>
      </w:r>
      <w:r>
        <w:rPr>
          <w:rFonts w:hint="eastAsia"/>
          <w:color w:val="FF0000"/>
          <w:sz w:val="24"/>
          <w:szCs w:val="24"/>
        </w:rPr>
        <w:t>着重声明</w:t>
      </w:r>
      <w:r>
        <w:rPr>
          <w:rFonts w:hint="eastAsia"/>
          <w:color w:val="000000"/>
          <w:sz w:val="24"/>
          <w:szCs w:val="24"/>
        </w:rPr>
        <w:t>：资格认证材料中必须包含第一部分，如果提交的材料没有第一部分，不能获得比赛资格）：</w:t>
      </w:r>
    </w:p>
    <w:p>
      <w:pPr>
        <w:adjustRightInd w:val="0"/>
        <w:snapToGrid w:val="0"/>
        <w:spacing w:line="360" w:lineRule="auto"/>
        <w:rPr>
          <w:color w:val="000000"/>
          <w:sz w:val="24"/>
          <w:szCs w:val="24"/>
        </w:rPr>
      </w:pPr>
      <w:r>
        <w:rPr>
          <w:rFonts w:hint="eastAsia"/>
          <w:color w:val="FF0000"/>
          <w:sz w:val="24"/>
          <w:szCs w:val="24"/>
        </w:rPr>
        <w:t xml:space="preserve">第一部分： </w:t>
      </w:r>
      <w:r>
        <w:rPr>
          <w:rFonts w:hint="eastAsia"/>
          <w:color w:val="000000"/>
          <w:sz w:val="24"/>
          <w:szCs w:val="24"/>
        </w:rPr>
        <w:t>必须提交材料</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①队伍介绍，主要包括成员介绍，以前的参赛介绍等等，既可以提交一个 </w:t>
      </w:r>
      <w:r>
        <w:rPr>
          <w:rFonts w:ascii="Cambria" w:hAnsi="Cambria"/>
          <w:color w:val="000000"/>
          <w:sz w:val="24"/>
          <w:szCs w:val="24"/>
        </w:rPr>
        <w:t xml:space="preserve">word </w:t>
      </w:r>
      <w:r>
        <w:rPr>
          <w:rFonts w:hint="eastAsia"/>
          <w:color w:val="000000"/>
          <w:sz w:val="24"/>
          <w:szCs w:val="24"/>
        </w:rPr>
        <w:t xml:space="preserve">文档也可以提交团队主页的网页链接，如果提交文档，正文字体为宋体小四， </w:t>
      </w:r>
      <w:r>
        <w:rPr>
          <w:rFonts w:ascii="Cambria" w:hAnsi="Cambria"/>
          <w:color w:val="000000"/>
          <w:sz w:val="24"/>
          <w:szCs w:val="24"/>
        </w:rPr>
        <w:t xml:space="preserve">1.5 </w:t>
      </w:r>
      <w:r>
        <w:rPr>
          <w:rFonts w:hint="eastAsia"/>
          <w:color w:val="000000"/>
          <w:sz w:val="24"/>
          <w:szCs w:val="24"/>
        </w:rPr>
        <w:t xml:space="preserve">倍行距，应尽量保证排版美观且不少于 </w:t>
      </w:r>
      <w:r>
        <w:rPr>
          <w:rFonts w:ascii="Cambria" w:hAnsi="Cambria"/>
          <w:color w:val="000000"/>
          <w:sz w:val="24"/>
          <w:szCs w:val="24"/>
        </w:rPr>
        <w:t>4</w:t>
      </w:r>
      <w:r>
        <w:rPr>
          <w:rFonts w:hint="eastAsia"/>
          <w:color w:val="000000"/>
          <w:sz w:val="24"/>
          <w:szCs w:val="24"/>
        </w:rPr>
        <w:t>页。</w:t>
      </w:r>
    </w:p>
    <w:p>
      <w:pPr>
        <w:numPr>
          <w:ilvl w:val="0"/>
          <w:numId w:val="0"/>
        </w:numPr>
        <w:adjustRightInd w:val="0"/>
        <w:snapToGrid w:val="0"/>
        <w:spacing w:line="360" w:lineRule="auto"/>
        <w:ind w:firstLine="480" w:firstLineChars="200"/>
        <w:jc w:val="left"/>
        <w:rPr>
          <w:rFonts w:hint="eastAsia"/>
          <w:color w:val="000000"/>
          <w:sz w:val="24"/>
          <w:szCs w:val="24"/>
          <w:lang w:val="en-US" w:eastAsia="zh-CN"/>
        </w:rPr>
      </w:pPr>
      <w:r>
        <w:rPr>
          <w:rFonts w:hint="eastAsia"/>
          <w:color w:val="000000"/>
          <w:sz w:val="24"/>
          <w:szCs w:val="24"/>
        </w:rPr>
        <w:t xml:space="preserve">②机器人功能展示视频（控制视频大小在 </w:t>
      </w:r>
      <w:r>
        <w:rPr>
          <w:rFonts w:ascii="Cambria" w:hAnsi="Cambria"/>
          <w:color w:val="000000"/>
          <w:sz w:val="24"/>
          <w:szCs w:val="24"/>
        </w:rPr>
        <w:t xml:space="preserve">10M </w:t>
      </w:r>
      <w:r>
        <w:rPr>
          <w:rFonts w:hint="eastAsia"/>
          <w:color w:val="000000"/>
          <w:sz w:val="24"/>
          <w:szCs w:val="24"/>
        </w:rPr>
        <w:t>以下），主要内容为</w:t>
      </w:r>
      <w:r>
        <w:rPr>
          <w:rFonts w:hint="eastAsia" w:ascii="Times New Roman" w:hAnsi="Times New Roman"/>
          <w:b w:val="0"/>
          <w:bCs/>
          <w:color w:val="000000"/>
          <w:sz w:val="24"/>
          <w:szCs w:val="24"/>
          <w:lang w:val="en-US" w:eastAsia="zh-CN"/>
        </w:rPr>
        <w:t>提供2-3分钟左右的视频，要展示出机器人场上的一些主要功能动作及机器人调试过程中的一些细节，视频配上解说词语，</w:t>
      </w:r>
      <w:r>
        <w:rPr>
          <w:rFonts w:hint="eastAsia"/>
          <w:color w:val="000000"/>
          <w:sz w:val="24"/>
          <w:szCs w:val="24"/>
        </w:rPr>
        <w:t>时长应</w:t>
      </w:r>
      <w:r>
        <w:rPr>
          <w:rFonts w:hint="eastAsia"/>
          <w:color w:val="000000"/>
          <w:sz w:val="24"/>
          <w:szCs w:val="24"/>
          <w:lang w:val="en-US" w:eastAsia="zh-CN"/>
        </w:rPr>
        <w:t>控制在</w:t>
      </w:r>
      <w:r>
        <w:rPr>
          <w:rFonts w:hint="eastAsia"/>
          <w:color w:val="000000"/>
          <w:sz w:val="24"/>
          <w:szCs w:val="24"/>
        </w:rPr>
        <w:t xml:space="preserve"> </w:t>
      </w:r>
      <w:r>
        <w:rPr>
          <w:rFonts w:ascii="Cambria" w:hAnsi="Cambria"/>
          <w:color w:val="000000"/>
          <w:sz w:val="24"/>
          <w:szCs w:val="24"/>
        </w:rPr>
        <w:t xml:space="preserve">3 </w:t>
      </w:r>
      <w:r>
        <w:rPr>
          <w:rFonts w:hint="eastAsia"/>
          <w:color w:val="000000"/>
          <w:sz w:val="24"/>
          <w:szCs w:val="24"/>
        </w:rPr>
        <w:t>分钟</w:t>
      </w:r>
      <w:r>
        <w:rPr>
          <w:rFonts w:hint="eastAsia"/>
          <w:color w:val="000000"/>
          <w:sz w:val="24"/>
          <w:szCs w:val="24"/>
          <w:lang w:val="en-US" w:eastAsia="zh-CN"/>
        </w:rPr>
        <w:t>左右</w:t>
      </w:r>
      <w:r>
        <w:rPr>
          <w:rFonts w:hint="eastAsia"/>
          <w:color w:val="000000"/>
          <w:sz w:val="24"/>
          <w:szCs w:val="24"/>
          <w:lang w:eastAsia="zh-CN"/>
        </w:rPr>
        <w:t>，</w:t>
      </w:r>
      <w:r>
        <w:rPr>
          <w:rFonts w:hint="eastAsia"/>
          <w:color w:val="000000"/>
          <w:sz w:val="24"/>
          <w:szCs w:val="24"/>
          <w:lang w:val="en-US" w:eastAsia="zh-CN"/>
        </w:rPr>
        <w:t>主要体现在：</w:t>
      </w:r>
    </w:p>
    <w:p>
      <w:pPr>
        <w:numPr>
          <w:ilvl w:val="0"/>
          <w:numId w:val="0"/>
        </w:numPr>
        <w:adjustRightInd w:val="0"/>
        <w:snapToGrid w:val="0"/>
        <w:spacing w:line="360" w:lineRule="auto"/>
        <w:ind w:firstLine="480" w:firstLineChars="200"/>
        <w:jc w:val="left"/>
        <w:rPr>
          <w:rFonts w:hint="eastAsia" w:ascii="Times New Roman" w:hAnsi="Times New Roman"/>
          <w:kern w:val="0"/>
          <w:lang w:eastAsia="zh-CN"/>
        </w:rPr>
      </w:pPr>
      <w:r>
        <w:rPr>
          <w:rFonts w:hint="eastAsia"/>
          <w:color w:val="000000"/>
          <w:sz w:val="24"/>
          <w:szCs w:val="24"/>
          <w:lang w:val="en-US" w:eastAsia="zh-CN"/>
        </w:rPr>
        <w:t xml:space="preserve">   a、</w:t>
      </w:r>
      <w:r>
        <w:rPr>
          <w:rFonts w:ascii="Times New Roman" w:hAnsi="Times New Roman"/>
          <w:kern w:val="0"/>
        </w:rPr>
        <w:t>机器人技术实现与结构构造</w:t>
      </w:r>
      <w:r>
        <w:rPr>
          <w:rFonts w:hint="eastAsia" w:ascii="Times New Roman" w:hAnsi="Times New Roman"/>
          <w:kern w:val="0"/>
          <w:lang w:eastAsia="zh-CN"/>
        </w:rPr>
        <w:t>；</w:t>
      </w:r>
    </w:p>
    <w:p>
      <w:pPr>
        <w:numPr>
          <w:ilvl w:val="0"/>
          <w:numId w:val="0"/>
        </w:numPr>
        <w:adjustRightInd w:val="0"/>
        <w:snapToGrid w:val="0"/>
        <w:spacing w:line="360" w:lineRule="auto"/>
        <w:ind w:firstLine="420" w:firstLineChars="200"/>
        <w:jc w:val="left"/>
        <w:rPr>
          <w:rFonts w:hint="eastAsia" w:ascii="Times New Roman" w:hAnsi="Times New Roman"/>
          <w:kern w:val="0"/>
          <w:lang w:eastAsia="zh-CN"/>
        </w:rPr>
      </w:pPr>
      <w:r>
        <w:rPr>
          <w:rFonts w:hint="eastAsia" w:ascii="Times New Roman" w:hAnsi="Times New Roman"/>
          <w:kern w:val="0"/>
          <w:lang w:val="en-US" w:eastAsia="zh-CN"/>
        </w:rPr>
        <w:t xml:space="preserve">    b、</w:t>
      </w:r>
      <w:r>
        <w:rPr>
          <w:rFonts w:ascii="Times New Roman" w:hAnsi="Times New Roman"/>
          <w:kern w:val="0"/>
        </w:rPr>
        <w:t>机器人技术</w:t>
      </w:r>
      <w:r>
        <w:rPr>
          <w:rFonts w:hint="eastAsia" w:ascii="Times New Roman" w:hAnsi="Times New Roman"/>
          <w:kern w:val="0"/>
          <w:lang w:val="en-US" w:eastAsia="zh-CN"/>
        </w:rPr>
        <w:t>上的</w:t>
      </w:r>
      <w:r>
        <w:rPr>
          <w:rFonts w:ascii="Times New Roman" w:hAnsi="Times New Roman"/>
          <w:kern w:val="0"/>
        </w:rPr>
        <w:t>创新与难度</w:t>
      </w:r>
      <w:r>
        <w:rPr>
          <w:rFonts w:hint="eastAsia" w:ascii="Times New Roman" w:hAnsi="Times New Roman"/>
          <w:kern w:val="0"/>
          <w:lang w:eastAsia="zh-CN"/>
        </w:rPr>
        <w:t>；</w:t>
      </w:r>
    </w:p>
    <w:p>
      <w:pPr>
        <w:numPr>
          <w:ilvl w:val="0"/>
          <w:numId w:val="0"/>
        </w:numPr>
        <w:adjustRightInd w:val="0"/>
        <w:snapToGrid w:val="0"/>
        <w:spacing w:line="360" w:lineRule="auto"/>
        <w:ind w:firstLine="420" w:firstLineChars="200"/>
        <w:jc w:val="left"/>
        <w:rPr>
          <w:rFonts w:hint="eastAsia" w:ascii="Times New Roman" w:hAnsi="Times New Roman"/>
          <w:kern w:val="0"/>
          <w:lang w:val="en-US" w:eastAsia="zh-CN"/>
        </w:rPr>
      </w:pPr>
      <w:r>
        <w:rPr>
          <w:rFonts w:hint="eastAsia" w:ascii="Times New Roman" w:hAnsi="Times New Roman"/>
          <w:kern w:val="0"/>
          <w:lang w:val="en-US" w:eastAsia="zh-CN"/>
        </w:rPr>
        <w:t xml:space="preserve">    c、</w:t>
      </w:r>
      <w:r>
        <w:rPr>
          <w:rFonts w:ascii="Times New Roman" w:hAnsi="Times New Roman"/>
          <w:kern w:val="0"/>
        </w:rPr>
        <w:t>舞步编排、动作复杂程度、协调程度等</w:t>
      </w:r>
      <w:r>
        <w:rPr>
          <w:rFonts w:hint="eastAsia" w:ascii="Times New Roman" w:hAnsi="Times New Roman"/>
          <w:kern w:val="0"/>
          <w:lang w:val="en-US" w:eastAsia="zh-CN"/>
        </w:rPr>
        <w:t>;</w:t>
      </w:r>
    </w:p>
    <w:p>
      <w:pPr>
        <w:numPr>
          <w:ilvl w:val="0"/>
          <w:numId w:val="0"/>
        </w:numPr>
        <w:adjustRightInd w:val="0"/>
        <w:snapToGrid w:val="0"/>
        <w:spacing w:line="360" w:lineRule="auto"/>
        <w:ind w:firstLine="420" w:firstLineChars="200"/>
        <w:jc w:val="left"/>
        <w:rPr>
          <w:rFonts w:hint="eastAsia" w:ascii="Times New Roman" w:hAnsi="Times New Roman"/>
          <w:kern w:val="0"/>
          <w:lang w:val="en-US" w:eastAsia="zh-CN"/>
        </w:rPr>
      </w:pPr>
      <w:r>
        <w:rPr>
          <w:rFonts w:hint="eastAsia" w:ascii="Times New Roman" w:hAnsi="Times New Roman"/>
          <w:kern w:val="0"/>
          <w:lang w:val="en-US" w:eastAsia="zh-CN"/>
        </w:rPr>
        <w:t xml:space="preserve">    d、</w:t>
      </w:r>
      <w:r>
        <w:rPr>
          <w:rFonts w:hint="eastAsia" w:ascii="Times New Roman" w:hAnsi="Times New Roman"/>
          <w:kern w:val="0"/>
        </w:rPr>
        <w:t>外观创新性与美观性</w:t>
      </w:r>
      <w:r>
        <w:rPr>
          <w:rFonts w:hint="eastAsia" w:ascii="Times New Roman" w:hAnsi="Times New Roman"/>
          <w:kern w:val="0"/>
          <w:lang w:val="en-US" w:eastAsia="zh-CN"/>
        </w:rPr>
        <w:t>;</w:t>
      </w:r>
    </w:p>
    <w:p>
      <w:pPr>
        <w:numPr>
          <w:ilvl w:val="0"/>
          <w:numId w:val="0"/>
        </w:numPr>
        <w:adjustRightInd w:val="0"/>
        <w:snapToGrid w:val="0"/>
        <w:spacing w:line="360" w:lineRule="auto"/>
        <w:ind w:firstLine="420" w:firstLineChars="200"/>
        <w:jc w:val="left"/>
        <w:rPr>
          <w:rFonts w:hint="eastAsia" w:ascii="Times New Roman" w:hAnsi="Times New Roman"/>
          <w:kern w:val="0"/>
          <w:lang w:val="en-US" w:eastAsia="zh-CN"/>
        </w:rPr>
      </w:pPr>
      <w:r>
        <w:rPr>
          <w:rFonts w:hint="eastAsia" w:ascii="Times New Roman" w:hAnsi="Times New Roman"/>
          <w:kern w:val="0"/>
          <w:lang w:val="en-US" w:eastAsia="zh-CN"/>
        </w:rPr>
        <w:t xml:space="preserve">    e、</w:t>
      </w:r>
      <w:r>
        <w:rPr>
          <w:rFonts w:ascii="Times New Roman" w:hAnsi="Times New Roman"/>
          <w:kern w:val="0"/>
        </w:rPr>
        <w:t>舞蹈和音乐的协调</w:t>
      </w:r>
      <w:r>
        <w:rPr>
          <w:rFonts w:hint="eastAsia" w:ascii="Times New Roman" w:hAnsi="Times New Roman"/>
          <w:kern w:val="0"/>
          <w:lang w:val="en-US" w:eastAsia="zh-CN"/>
        </w:rPr>
        <w:t>;</w:t>
      </w:r>
    </w:p>
    <w:p>
      <w:pPr>
        <w:numPr>
          <w:ilvl w:val="0"/>
          <w:numId w:val="0"/>
        </w:numPr>
        <w:adjustRightInd w:val="0"/>
        <w:snapToGrid w:val="0"/>
        <w:spacing w:line="360" w:lineRule="auto"/>
        <w:ind w:firstLine="420" w:firstLineChars="200"/>
        <w:jc w:val="left"/>
        <w:rPr>
          <w:rFonts w:hint="eastAsia" w:ascii="Times New Roman" w:hAnsi="Times New Roman"/>
          <w:kern w:val="0"/>
          <w:lang w:val="en-US" w:eastAsia="zh-CN"/>
        </w:rPr>
      </w:pPr>
      <w:r>
        <w:rPr>
          <w:rFonts w:hint="eastAsia" w:ascii="Times New Roman" w:hAnsi="Times New Roman"/>
          <w:kern w:val="0"/>
          <w:lang w:val="en-US" w:eastAsia="zh-CN"/>
        </w:rPr>
        <w:t xml:space="preserve">    f、</w:t>
      </w:r>
      <w:r>
        <w:rPr>
          <w:rFonts w:ascii="Times New Roman" w:hAnsi="Times New Roman"/>
          <w:kern w:val="0"/>
        </w:rPr>
        <w:t>比赛场地的利用</w:t>
      </w:r>
      <w:r>
        <w:rPr>
          <w:rFonts w:hint="eastAsia" w:ascii="Times New Roman" w:hAnsi="Times New Roman"/>
          <w:kern w:val="0"/>
          <w:lang w:eastAsia="zh-CN"/>
        </w:rPr>
        <w:t>；</w:t>
      </w:r>
    </w:p>
    <w:p>
      <w:pPr>
        <w:numPr>
          <w:ilvl w:val="0"/>
          <w:numId w:val="0"/>
        </w:numPr>
        <w:adjustRightInd w:val="0"/>
        <w:snapToGrid w:val="0"/>
        <w:spacing w:line="360" w:lineRule="auto"/>
        <w:ind w:firstLine="420" w:firstLineChars="200"/>
        <w:jc w:val="left"/>
        <w:rPr>
          <w:rFonts w:hint="eastAsia" w:ascii="Times New Roman" w:hAnsi="Times New Roman"/>
          <w:kern w:val="0"/>
          <w:lang w:val="en-US" w:eastAsia="zh-CN"/>
        </w:rPr>
      </w:pPr>
      <w:r>
        <w:rPr>
          <w:rFonts w:hint="eastAsia" w:ascii="Times New Roman" w:hAnsi="Times New Roman"/>
          <w:kern w:val="0"/>
          <w:lang w:val="en-US" w:eastAsia="zh-CN"/>
        </w:rPr>
        <w:t xml:space="preserve">    g、</w:t>
      </w:r>
      <w:r>
        <w:rPr>
          <w:rFonts w:ascii="Times New Roman" w:hAnsi="Times New Roman"/>
          <w:kern w:val="0"/>
        </w:rPr>
        <w:t>娱乐与推广价值</w:t>
      </w:r>
      <w:r>
        <w:rPr>
          <w:rFonts w:hint="eastAsia" w:ascii="Times New Roman" w:hAnsi="Times New Roman"/>
          <w:kern w:val="0"/>
          <w:lang w:eastAsia="zh-CN"/>
        </w:rPr>
        <w:t>。</w:t>
      </w:r>
    </w:p>
    <w:p>
      <w:pPr>
        <w:adjustRightInd w:val="0"/>
        <w:snapToGrid w:val="0"/>
        <w:spacing w:line="360" w:lineRule="auto"/>
        <w:ind w:firstLine="480" w:firstLineChars="200"/>
        <w:rPr>
          <w:rFonts w:hint="eastAsia"/>
          <w:color w:val="000000"/>
          <w:sz w:val="24"/>
          <w:szCs w:val="24"/>
        </w:rPr>
      </w:pPr>
      <w:r>
        <w:rPr>
          <w:rFonts w:hint="eastAsia"/>
          <w:color w:val="000000"/>
          <w:sz w:val="24"/>
          <w:szCs w:val="24"/>
        </w:rPr>
        <w:t>③机器人介绍相关材料，</w:t>
      </w:r>
      <w:r>
        <w:rPr>
          <w:rFonts w:hint="eastAsia"/>
          <w:color w:val="FF0000"/>
          <w:sz w:val="24"/>
          <w:szCs w:val="24"/>
        </w:rPr>
        <w:t>特别强调，技术委员会关注各参赛队队员的自我创新，不能抄袭，不能与他队雷同，否则有可能被取消比赛资格</w:t>
      </w:r>
      <w:r>
        <w:rPr>
          <w:rFonts w:hint="eastAsia"/>
          <w:color w:val="000000"/>
          <w:sz w:val="24"/>
          <w:szCs w:val="24"/>
        </w:rPr>
        <w:t>。</w:t>
      </w:r>
    </w:p>
    <w:p>
      <w:pPr>
        <w:adjustRightInd w:val="0"/>
        <w:snapToGrid w:val="0"/>
        <w:spacing w:line="360" w:lineRule="auto"/>
        <w:ind w:firstLine="528" w:firstLineChars="220"/>
        <w:jc w:val="left"/>
        <w:rPr>
          <w:rFonts w:hint="eastAsia"/>
          <w:color w:val="000000"/>
          <w:sz w:val="24"/>
          <w:szCs w:val="24"/>
          <w:lang w:eastAsia="zh-CN"/>
        </w:rPr>
      </w:pPr>
      <w:r>
        <w:rPr>
          <w:rFonts w:hint="eastAsia"/>
          <w:color w:val="000000"/>
          <w:sz w:val="24"/>
          <w:szCs w:val="24"/>
        </w:rPr>
        <w:t>主要内容为</w:t>
      </w:r>
      <w:r>
        <w:rPr>
          <w:rFonts w:hint="eastAsia"/>
          <w:color w:val="000000"/>
          <w:sz w:val="24"/>
          <w:szCs w:val="24"/>
          <w:lang w:eastAsia="zh-CN"/>
        </w:rPr>
        <w:t>：</w:t>
      </w:r>
    </w:p>
    <w:p>
      <w:pPr>
        <w:adjustRightInd w:val="0"/>
        <w:snapToGrid w:val="0"/>
        <w:spacing w:line="360" w:lineRule="auto"/>
        <w:ind w:firstLine="528" w:firstLineChars="220"/>
        <w:jc w:val="left"/>
        <w:rPr>
          <w:rFonts w:hint="eastAsia" w:ascii="Times New Roman" w:hAnsi="Times New Roman"/>
          <w:sz w:val="24"/>
          <w:szCs w:val="24"/>
        </w:rPr>
      </w:pPr>
      <w:r>
        <w:rPr>
          <w:rFonts w:hint="eastAsia"/>
          <w:color w:val="000000"/>
          <w:sz w:val="24"/>
          <w:szCs w:val="24"/>
          <w:lang w:val="en-US" w:eastAsia="zh-CN"/>
        </w:rPr>
        <w:t xml:space="preserve">  </w:t>
      </w:r>
      <w:r>
        <w:rPr>
          <w:rFonts w:hint="eastAsia" w:ascii="Times New Roman" w:hAnsi="Times New Roman"/>
          <w:b/>
          <w:color w:val="FF0000"/>
          <w:sz w:val="24"/>
          <w:szCs w:val="24"/>
          <w:lang w:val="en-US" w:eastAsia="zh-CN"/>
        </w:rPr>
        <w:t xml:space="preserve"> </w:t>
      </w:r>
      <w:r>
        <w:rPr>
          <w:rFonts w:hint="eastAsia" w:ascii="Times New Roman" w:hAnsi="Times New Roman"/>
          <w:sz w:val="24"/>
          <w:szCs w:val="24"/>
          <w:lang w:val="en-US" w:eastAsia="zh-CN"/>
        </w:rPr>
        <w:t>a</w:t>
      </w:r>
      <w:r>
        <w:rPr>
          <w:rFonts w:hint="eastAsia" w:ascii="Times New Roman" w:hAnsi="Times New Roman"/>
          <w:sz w:val="24"/>
          <w:szCs w:val="24"/>
        </w:rPr>
        <w:t>、参赛队伍必须写明机器人设计的创意、出发点和设计原理；</w:t>
      </w:r>
    </w:p>
    <w:p>
      <w:pPr>
        <w:adjustRightInd w:val="0"/>
        <w:snapToGrid w:val="0"/>
        <w:spacing w:line="360" w:lineRule="auto"/>
        <w:ind w:firstLine="528" w:firstLineChars="220"/>
        <w:jc w:val="left"/>
        <w:rPr>
          <w:rFonts w:hint="eastAsia" w:ascii="Times New Roman" w:hAnsi="Times New Roman"/>
          <w:sz w:val="24"/>
          <w:szCs w:val="24"/>
        </w:rPr>
      </w:pPr>
      <w:r>
        <w:rPr>
          <w:rFonts w:hint="eastAsia" w:ascii="Times New Roman" w:hAnsi="Times New Roman"/>
          <w:sz w:val="24"/>
          <w:szCs w:val="24"/>
          <w:lang w:val="en-US" w:eastAsia="zh-CN"/>
        </w:rPr>
        <w:t xml:space="preserve">   b</w:t>
      </w:r>
      <w:r>
        <w:rPr>
          <w:rFonts w:hint="eastAsia" w:ascii="Times New Roman" w:hAnsi="Times New Roman"/>
          <w:sz w:val="24"/>
          <w:szCs w:val="24"/>
        </w:rPr>
        <w:t>、参赛队必须提供电路原理图</w:t>
      </w:r>
      <w:r>
        <w:rPr>
          <w:rFonts w:hint="eastAsia" w:ascii="Times New Roman" w:hAnsi="Times New Roman"/>
          <w:sz w:val="24"/>
          <w:szCs w:val="24"/>
          <w:lang w:eastAsia="zh-CN"/>
        </w:rPr>
        <w:t>、</w:t>
      </w:r>
      <w:r>
        <w:rPr>
          <w:rFonts w:hint="eastAsia" w:ascii="Times New Roman" w:hAnsi="Times New Roman"/>
          <w:sz w:val="24"/>
          <w:szCs w:val="24"/>
        </w:rPr>
        <w:t>PCB板图</w:t>
      </w:r>
      <w:r>
        <w:rPr>
          <w:rFonts w:hint="eastAsia" w:ascii="Times New Roman" w:hAnsi="Times New Roman"/>
          <w:sz w:val="24"/>
          <w:szCs w:val="24"/>
          <w:lang w:val="en-US" w:eastAsia="zh-CN"/>
        </w:rPr>
        <w:t>及大概说明</w:t>
      </w:r>
      <w:r>
        <w:rPr>
          <w:rFonts w:hint="eastAsia" w:ascii="Times New Roman" w:hAnsi="Times New Roman"/>
          <w:sz w:val="24"/>
          <w:szCs w:val="24"/>
        </w:rPr>
        <w:t>；</w:t>
      </w:r>
    </w:p>
    <w:p>
      <w:pPr>
        <w:adjustRightInd w:val="0"/>
        <w:snapToGrid w:val="0"/>
        <w:spacing w:line="360" w:lineRule="auto"/>
        <w:ind w:firstLine="528" w:firstLineChars="220"/>
        <w:jc w:val="left"/>
        <w:rPr>
          <w:rFonts w:hint="eastAsia" w:ascii="Times New Roman" w:hAnsi="Times New Roman"/>
          <w:sz w:val="24"/>
          <w:szCs w:val="24"/>
        </w:rPr>
      </w:pPr>
      <w:r>
        <w:rPr>
          <w:rFonts w:hint="eastAsia" w:ascii="Times New Roman" w:hAnsi="Times New Roman"/>
          <w:sz w:val="24"/>
          <w:szCs w:val="24"/>
          <w:lang w:val="en-US" w:eastAsia="zh-CN"/>
        </w:rPr>
        <w:t xml:space="preserve">   c</w:t>
      </w:r>
      <w:r>
        <w:rPr>
          <w:rFonts w:hint="eastAsia" w:ascii="Times New Roman" w:hAnsi="Times New Roman"/>
          <w:sz w:val="24"/>
          <w:szCs w:val="24"/>
        </w:rPr>
        <w:t>、参赛队伍必须提供调试软件界面及大致过程照片及可能存在疑问时</w:t>
      </w:r>
      <w:r>
        <w:rPr>
          <w:rFonts w:hint="eastAsia" w:ascii="Times New Roman" w:hAnsi="Times New Roman"/>
          <w:sz w:val="24"/>
          <w:szCs w:val="24"/>
          <w:lang w:eastAsia="zh-CN"/>
        </w:rPr>
        <w:t>，</w:t>
      </w:r>
      <w:r>
        <w:rPr>
          <w:rFonts w:hint="eastAsia" w:ascii="Times New Roman" w:hAnsi="Times New Roman"/>
          <w:sz w:val="24"/>
          <w:szCs w:val="24"/>
          <w:lang w:val="en-US" w:eastAsia="zh-CN"/>
        </w:rPr>
        <w:t>需</w:t>
      </w:r>
      <w:r>
        <w:rPr>
          <w:rFonts w:hint="eastAsia" w:ascii="Times New Roman" w:hAnsi="Times New Roman"/>
          <w:sz w:val="24"/>
          <w:szCs w:val="24"/>
        </w:rPr>
        <w:t>提供部分源代码；</w:t>
      </w:r>
    </w:p>
    <w:p>
      <w:pPr>
        <w:adjustRightInd w:val="0"/>
        <w:snapToGrid w:val="0"/>
        <w:spacing w:line="360" w:lineRule="auto"/>
        <w:ind w:firstLine="528" w:firstLineChars="220"/>
        <w:jc w:val="left"/>
        <w:rPr>
          <w:rFonts w:hint="eastAsia" w:ascii="Times New Roman" w:hAnsi="Times New Roman"/>
          <w:sz w:val="24"/>
          <w:szCs w:val="24"/>
        </w:rPr>
      </w:pPr>
      <w:r>
        <w:rPr>
          <w:rFonts w:hint="eastAsia" w:ascii="Times New Roman" w:hAnsi="Times New Roman"/>
          <w:sz w:val="24"/>
          <w:szCs w:val="24"/>
          <w:lang w:val="en-US" w:eastAsia="zh-CN"/>
        </w:rPr>
        <w:t xml:space="preserve">   d</w:t>
      </w:r>
      <w:r>
        <w:rPr>
          <w:rFonts w:hint="eastAsia" w:ascii="Times New Roman" w:hAnsi="Times New Roman"/>
          <w:sz w:val="24"/>
          <w:szCs w:val="24"/>
        </w:rPr>
        <w:t>、参赛队必须提供零件三维图；</w:t>
      </w:r>
    </w:p>
    <w:p>
      <w:pPr>
        <w:adjustRightInd w:val="0"/>
        <w:snapToGrid w:val="0"/>
        <w:spacing w:line="360" w:lineRule="auto"/>
        <w:ind w:firstLine="528" w:firstLineChars="220"/>
        <w:jc w:val="left"/>
        <w:rPr>
          <w:rFonts w:hint="eastAsia" w:ascii="Times New Roman" w:hAnsi="Times New Roman"/>
          <w:sz w:val="24"/>
          <w:szCs w:val="24"/>
        </w:rPr>
      </w:pPr>
      <w:r>
        <w:rPr>
          <w:rFonts w:hint="eastAsia" w:ascii="Times New Roman" w:hAnsi="Times New Roman"/>
          <w:sz w:val="24"/>
          <w:szCs w:val="24"/>
          <w:lang w:val="en-US" w:eastAsia="zh-CN"/>
        </w:rPr>
        <w:t xml:space="preserve">   e</w:t>
      </w:r>
      <w:r>
        <w:rPr>
          <w:rFonts w:hint="eastAsia" w:ascii="Times New Roman" w:hAnsi="Times New Roman"/>
          <w:sz w:val="24"/>
          <w:szCs w:val="24"/>
        </w:rPr>
        <w:t>、参赛队必须说明零件加工过程以及制作过程的照片</w:t>
      </w:r>
      <w:r>
        <w:rPr>
          <w:rFonts w:hint="eastAsia" w:ascii="Times New Roman" w:hAnsi="Times New Roman"/>
          <w:sz w:val="24"/>
          <w:szCs w:val="24"/>
          <w:lang w:eastAsia="zh-CN"/>
        </w:rPr>
        <w:t>。</w:t>
      </w:r>
    </w:p>
    <w:p>
      <w:pPr>
        <w:adjustRightInd w:val="0"/>
        <w:snapToGrid w:val="0"/>
        <w:spacing w:line="360" w:lineRule="auto"/>
        <w:ind w:firstLine="480" w:firstLineChars="200"/>
        <w:rPr>
          <w:color w:val="000000"/>
          <w:sz w:val="24"/>
          <w:szCs w:val="24"/>
        </w:rPr>
      </w:pPr>
      <w:r>
        <w:rPr>
          <w:rFonts w:hint="eastAsia"/>
          <w:color w:val="000000"/>
          <w:sz w:val="24"/>
          <w:szCs w:val="24"/>
          <w:lang w:val="en-US" w:eastAsia="zh-CN"/>
        </w:rPr>
        <w:t>该资料文档</w:t>
      </w:r>
      <w:r>
        <w:rPr>
          <w:rFonts w:hint="eastAsia"/>
          <w:color w:val="000000"/>
          <w:sz w:val="24"/>
          <w:szCs w:val="24"/>
        </w:rPr>
        <w:t xml:space="preserve">最终提交一个不少于 </w:t>
      </w:r>
      <w:r>
        <w:rPr>
          <w:rFonts w:ascii="Cambria" w:hAnsi="Cambria"/>
          <w:color w:val="000000"/>
          <w:sz w:val="24"/>
          <w:szCs w:val="24"/>
        </w:rPr>
        <w:t xml:space="preserve">6 </w:t>
      </w:r>
      <w:r>
        <w:rPr>
          <w:rFonts w:hint="eastAsia"/>
          <w:color w:val="000000"/>
          <w:sz w:val="24"/>
          <w:szCs w:val="24"/>
        </w:rPr>
        <w:t xml:space="preserve">页的 </w:t>
      </w:r>
      <w:r>
        <w:rPr>
          <w:rFonts w:ascii="Cambria" w:hAnsi="Cambria"/>
          <w:color w:val="000000"/>
          <w:sz w:val="24"/>
          <w:szCs w:val="24"/>
        </w:rPr>
        <w:t>pdf</w:t>
      </w:r>
      <w:r>
        <w:rPr>
          <w:rFonts w:hint="eastAsia"/>
          <w:color w:val="000000"/>
          <w:sz w:val="24"/>
          <w:szCs w:val="24"/>
        </w:rPr>
        <w:t xml:space="preserve">文件（正文字体为宋体小四， </w:t>
      </w:r>
      <w:r>
        <w:rPr>
          <w:rFonts w:ascii="Cambria" w:hAnsi="Cambria"/>
          <w:color w:val="000000"/>
          <w:sz w:val="24"/>
          <w:szCs w:val="24"/>
        </w:rPr>
        <w:t xml:space="preserve">1.5 </w:t>
      </w:r>
      <w:r>
        <w:rPr>
          <w:rFonts w:hint="eastAsia"/>
          <w:color w:val="000000"/>
          <w:sz w:val="24"/>
          <w:szCs w:val="24"/>
        </w:rPr>
        <w:t>倍行距），应尽量保证排版美观。</w:t>
      </w:r>
    </w:p>
    <w:p>
      <w:pPr>
        <w:adjustRightInd w:val="0"/>
        <w:snapToGrid w:val="0"/>
        <w:spacing w:line="360" w:lineRule="auto"/>
        <w:rPr>
          <w:color w:val="000000"/>
          <w:sz w:val="24"/>
          <w:szCs w:val="24"/>
        </w:rPr>
      </w:pPr>
    </w:p>
    <w:p>
      <w:pPr>
        <w:adjustRightInd w:val="0"/>
        <w:snapToGrid w:val="0"/>
        <w:spacing w:line="360" w:lineRule="auto"/>
        <w:rPr>
          <w:color w:val="000000"/>
          <w:sz w:val="24"/>
          <w:szCs w:val="24"/>
        </w:rPr>
      </w:pPr>
      <w:r>
        <w:rPr>
          <w:rFonts w:hint="eastAsia"/>
          <w:color w:val="FF0000"/>
          <w:sz w:val="24"/>
          <w:szCs w:val="24"/>
        </w:rPr>
        <w:t>第二部分</w:t>
      </w:r>
      <w:r>
        <w:rPr>
          <w:rFonts w:hint="eastAsia"/>
          <w:color w:val="000000"/>
          <w:sz w:val="24"/>
          <w:szCs w:val="24"/>
        </w:rPr>
        <w:t>： 过往参赛证明</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即 </w:t>
      </w:r>
      <w:r>
        <w:rPr>
          <w:rFonts w:ascii="Cambria" w:hAnsi="Cambria"/>
          <w:color w:val="000000"/>
          <w:sz w:val="24"/>
          <w:szCs w:val="24"/>
        </w:rPr>
        <w:t>201</w:t>
      </w:r>
      <w:r>
        <w:rPr>
          <w:rFonts w:hint="eastAsia" w:ascii="Cambria" w:hAnsi="Cambria"/>
          <w:color w:val="000000"/>
          <w:sz w:val="24"/>
          <w:szCs w:val="24"/>
        </w:rPr>
        <w:t>7</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8</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9</w:t>
      </w:r>
      <w:r>
        <w:rPr>
          <w:rFonts w:ascii="Cambria" w:hAnsi="Cambria"/>
          <w:color w:val="000000"/>
          <w:sz w:val="24"/>
          <w:szCs w:val="24"/>
        </w:rPr>
        <w:t xml:space="preserve"> </w:t>
      </w:r>
      <w:r>
        <w:rPr>
          <w:rFonts w:hint="eastAsia"/>
          <w:color w:val="000000"/>
          <w:sz w:val="24"/>
          <w:szCs w:val="24"/>
        </w:rPr>
        <w:t>年） 参加中国自动化学会组织的中国机器人大赛舞蹈机器人项目（</w:t>
      </w:r>
      <w:r>
        <w:rPr>
          <w:rFonts w:hint="eastAsia"/>
          <w:color w:val="FF0000"/>
          <w:sz w:val="24"/>
          <w:szCs w:val="24"/>
        </w:rPr>
        <w:t>或</w:t>
      </w:r>
      <w:r>
        <w:rPr>
          <w:rFonts w:hint="eastAsia"/>
          <w:color w:val="FF0000"/>
          <w:sz w:val="24"/>
          <w:szCs w:val="24"/>
          <w:lang w:val="en-US" w:eastAsia="zh-CN"/>
        </w:rPr>
        <w:t>本组委会</w:t>
      </w:r>
      <w:r>
        <w:rPr>
          <w:rFonts w:hint="eastAsia"/>
          <w:color w:val="FF0000"/>
          <w:sz w:val="24"/>
          <w:szCs w:val="24"/>
        </w:rPr>
        <w:t>其他项目</w:t>
      </w:r>
      <w:r>
        <w:rPr>
          <w:rFonts w:hint="eastAsia"/>
          <w:color w:val="000000"/>
          <w:sz w:val="24"/>
          <w:szCs w:val="24"/>
        </w:rPr>
        <w:t>）、</w:t>
      </w:r>
      <w:r>
        <w:rPr>
          <w:rFonts w:ascii="Cambria" w:hAnsi="Cambria"/>
          <w:color w:val="000000"/>
          <w:sz w:val="24"/>
          <w:szCs w:val="24"/>
        </w:rPr>
        <w:t xml:space="preserve">RoboCup </w:t>
      </w:r>
      <w:r>
        <w:rPr>
          <w:rFonts w:hint="eastAsia"/>
          <w:color w:val="000000"/>
          <w:sz w:val="24"/>
          <w:szCs w:val="24"/>
        </w:rPr>
        <w:t xml:space="preserve">机器人世界杯中国赛XXX项目等的获奖情况说明文档，同时需提供相应证明材料（例如：获奖证书图片（ </w:t>
      </w:r>
      <w:r>
        <w:rPr>
          <w:rFonts w:ascii="Cambria" w:hAnsi="Cambria"/>
          <w:color w:val="000000"/>
          <w:sz w:val="24"/>
          <w:szCs w:val="24"/>
        </w:rPr>
        <w:t xml:space="preserve">jpg </w:t>
      </w:r>
      <w:r>
        <w:rPr>
          <w:rFonts w:hint="eastAsia"/>
          <w:color w:val="000000"/>
          <w:sz w:val="24"/>
          <w:szCs w:val="24"/>
        </w:rPr>
        <w:t>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1</w:t>
      </w:r>
      <w:r>
        <w:rPr>
          <w:rFonts w:hint="eastAsia"/>
          <w:color w:val="FF0000"/>
          <w:sz w:val="24"/>
          <w:szCs w:val="24"/>
        </w:rPr>
        <w:t xml:space="preserve">：每个参赛队需提交一份获奖证书的目录， </w:t>
      </w:r>
      <w:r>
        <w:rPr>
          <w:rFonts w:ascii="Cambria" w:hAnsi="Cambria"/>
          <w:color w:val="FF0000"/>
          <w:sz w:val="24"/>
          <w:szCs w:val="24"/>
        </w:rPr>
        <w:t xml:space="preserve">TXT </w:t>
      </w:r>
      <w:r>
        <w:rPr>
          <w:rFonts w:hint="eastAsia"/>
          <w:color w:val="FF0000"/>
          <w:sz w:val="24"/>
          <w:szCs w:val="24"/>
        </w:rPr>
        <w:t>文件格式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2</w:t>
      </w:r>
      <w:r>
        <w:rPr>
          <w:rFonts w:hint="eastAsia"/>
          <w:color w:val="FF0000"/>
          <w:sz w:val="24"/>
          <w:szCs w:val="24"/>
        </w:rPr>
        <w:t xml:space="preserve">：所提交的 </w:t>
      </w:r>
      <w:r>
        <w:rPr>
          <w:rFonts w:ascii="Cambria" w:hAnsi="Cambria"/>
          <w:color w:val="FF0000"/>
          <w:sz w:val="24"/>
          <w:szCs w:val="24"/>
        </w:rPr>
        <w:t xml:space="preserve">jpg </w:t>
      </w:r>
      <w:r>
        <w:rPr>
          <w:rFonts w:hint="eastAsia"/>
          <w:color w:val="FF0000"/>
          <w:sz w:val="24"/>
          <w:szCs w:val="24"/>
        </w:rPr>
        <w:t xml:space="preserve">文件经压缩后，所有 </w:t>
      </w:r>
      <w:r>
        <w:rPr>
          <w:rFonts w:ascii="Cambria" w:hAnsi="Cambria"/>
          <w:color w:val="FF0000"/>
          <w:sz w:val="24"/>
          <w:szCs w:val="24"/>
        </w:rPr>
        <w:t xml:space="preserve">jpg </w:t>
      </w:r>
      <w:r>
        <w:rPr>
          <w:rFonts w:hint="eastAsia"/>
          <w:color w:val="FF0000"/>
          <w:sz w:val="24"/>
          <w:szCs w:val="24"/>
        </w:rPr>
        <w:t xml:space="preserve">文件之和不超过 </w:t>
      </w:r>
      <w:r>
        <w:rPr>
          <w:rFonts w:hint="eastAsia" w:ascii="Cambria" w:hAnsi="Cambria"/>
          <w:color w:val="FF0000"/>
          <w:sz w:val="24"/>
          <w:szCs w:val="24"/>
        </w:rPr>
        <w:t>5</w:t>
      </w:r>
      <w:r>
        <w:rPr>
          <w:rFonts w:ascii="Cambria" w:hAnsi="Cambria"/>
          <w:color w:val="FF0000"/>
          <w:sz w:val="24"/>
          <w:szCs w:val="24"/>
        </w:rPr>
        <w:t>M</w:t>
      </w:r>
      <w:r>
        <w:rPr>
          <w:rFonts w:hint="eastAsia"/>
          <w:color w:val="FF0000"/>
          <w:sz w:val="24"/>
          <w:szCs w:val="24"/>
        </w:rPr>
        <w:t xml:space="preserve">，否则扣除 </w:t>
      </w:r>
      <w:r>
        <w:rPr>
          <w:rFonts w:ascii="Cambria" w:hAnsi="Cambria"/>
          <w:color w:val="FF0000"/>
          <w:sz w:val="24"/>
          <w:szCs w:val="24"/>
        </w:rPr>
        <w:t xml:space="preserve">10--50 </w:t>
      </w:r>
      <w:r>
        <w:rPr>
          <w:rFonts w:hint="eastAsia"/>
          <w:color w:val="FF0000"/>
          <w:sz w:val="24"/>
          <w:szCs w:val="24"/>
        </w:rPr>
        <w:t>分（ 视情况由技术委员会讨论决定）。</w:t>
      </w:r>
    </w:p>
    <w:p>
      <w:pPr>
        <w:adjustRightInd w:val="0"/>
        <w:snapToGrid w:val="0"/>
        <w:spacing w:line="360" w:lineRule="auto"/>
        <w:rPr>
          <w:color w:val="1F497D"/>
          <w:sz w:val="24"/>
          <w:szCs w:val="24"/>
        </w:rPr>
      </w:pPr>
    </w:p>
    <w:p>
      <w:pPr>
        <w:adjustRightInd w:val="0"/>
        <w:snapToGrid w:val="0"/>
        <w:spacing w:line="360" w:lineRule="auto"/>
        <w:ind w:left="240" w:hanging="240" w:hangingChars="100"/>
        <w:jc w:val="left"/>
        <w:rPr>
          <w:color w:val="000000"/>
          <w:sz w:val="24"/>
          <w:szCs w:val="24"/>
        </w:rPr>
      </w:pPr>
      <w:r>
        <w:rPr>
          <w:rFonts w:hint="eastAsia"/>
          <w:color w:val="FF0000"/>
          <w:sz w:val="24"/>
          <w:szCs w:val="24"/>
        </w:rPr>
        <w:t xml:space="preserve">第三部分： </w:t>
      </w:r>
      <w:r>
        <w:rPr>
          <w:rFonts w:hint="eastAsia"/>
          <w:color w:val="000000"/>
          <w:sz w:val="24"/>
          <w:szCs w:val="24"/>
        </w:rPr>
        <w:t>贡献证明材料</w:t>
      </w:r>
    </w:p>
    <w:p>
      <w:pPr>
        <w:adjustRightInd w:val="0"/>
        <w:snapToGrid w:val="0"/>
        <w:spacing w:line="360" w:lineRule="auto"/>
        <w:ind w:firstLine="480" w:firstLineChars="200"/>
        <w:jc w:val="left"/>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w:t>
      </w:r>
      <w:r>
        <w:rPr>
          <w:rFonts w:ascii="Cambria" w:hAnsi="Cambria"/>
          <w:color w:val="000000"/>
          <w:sz w:val="24"/>
          <w:szCs w:val="24"/>
        </w:rPr>
        <w:t>201</w:t>
      </w:r>
      <w:r>
        <w:rPr>
          <w:rFonts w:hint="eastAsia" w:ascii="Cambria" w:hAnsi="Cambria"/>
          <w:color w:val="000000"/>
          <w:sz w:val="24"/>
          <w:szCs w:val="24"/>
        </w:rPr>
        <w:t>7</w:t>
      </w:r>
      <w:r>
        <w:rPr>
          <w:rFonts w:ascii="Cambria" w:hAnsi="Cambria"/>
          <w:color w:val="000000"/>
          <w:sz w:val="24"/>
          <w:szCs w:val="24"/>
        </w:rPr>
        <w:t>--201</w:t>
      </w:r>
      <w:r>
        <w:rPr>
          <w:rFonts w:hint="eastAsia" w:ascii="Cambria" w:hAnsi="Cambria"/>
          <w:color w:val="000000"/>
          <w:sz w:val="24"/>
          <w:szCs w:val="24"/>
        </w:rPr>
        <w:t>9</w:t>
      </w:r>
      <w:r>
        <w:rPr>
          <w:rFonts w:hint="eastAsia"/>
          <w:color w:val="000000"/>
          <w:sz w:val="24"/>
          <w:szCs w:val="24"/>
        </w:rPr>
        <w:t>） 来团队或团队成员公开发表的与此机器人涉及技术相关的论文、申请的专利与软件著作权等情况说明文档（需提供相应证明材料，如证书复印件等）。</w:t>
      </w:r>
    </w:p>
    <w:p>
      <w:pPr>
        <w:adjustRightInd w:val="0"/>
        <w:snapToGrid w:val="0"/>
        <w:spacing w:line="360" w:lineRule="auto"/>
        <w:ind w:firstLine="480" w:firstLineChars="200"/>
        <w:jc w:val="left"/>
        <w:rPr>
          <w:color w:val="000000"/>
          <w:sz w:val="24"/>
          <w:szCs w:val="24"/>
        </w:rPr>
      </w:pPr>
    </w:p>
    <w:p>
      <w:pPr>
        <w:pStyle w:val="3"/>
      </w:pPr>
      <w:r>
        <w:rPr>
          <w:rFonts w:hint="eastAsia"/>
        </w:rPr>
        <w:t>4</w:t>
      </w:r>
      <w:r>
        <w:t>技术认证文档</w:t>
      </w:r>
      <w:r>
        <w:rPr>
          <w:rFonts w:hint="eastAsia"/>
        </w:rPr>
        <w:t>评分</w:t>
      </w:r>
    </w:p>
    <w:p>
      <w:pPr>
        <w:adjustRightInd w:val="0"/>
        <w:snapToGrid w:val="0"/>
        <w:spacing w:line="360" w:lineRule="auto"/>
        <w:jc w:val="left"/>
        <w:rPr>
          <w:color w:val="000000"/>
          <w:sz w:val="24"/>
          <w:szCs w:val="24"/>
        </w:rPr>
      </w:pPr>
      <w:r>
        <w:rPr>
          <w:rFonts w:hint="eastAsia"/>
          <w:color w:val="000000"/>
          <w:sz w:val="24"/>
          <w:szCs w:val="24"/>
        </w:rPr>
        <w:t xml:space="preserve">  </w:t>
      </w:r>
      <w:r>
        <w:rPr>
          <w:color w:val="000000"/>
          <w:sz w:val="24"/>
          <w:szCs w:val="24"/>
        </w:rPr>
        <w:t>技术认证文档</w:t>
      </w:r>
      <w:r>
        <w:rPr>
          <w:rFonts w:hint="eastAsia"/>
          <w:color w:val="000000"/>
          <w:sz w:val="24"/>
          <w:szCs w:val="24"/>
        </w:rPr>
        <w:t>评分由技术委员会评定，在赛项讨论群中公布结果。</w:t>
      </w:r>
    </w:p>
    <w:p>
      <w:pPr>
        <w:adjustRightInd w:val="0"/>
        <w:snapToGrid w:val="0"/>
        <w:spacing w:line="360" w:lineRule="auto"/>
        <w:ind w:firstLine="480" w:firstLineChars="200"/>
        <w:rPr>
          <w:color w:val="000000"/>
          <w:sz w:val="24"/>
          <w:szCs w:val="24"/>
        </w:rPr>
      </w:pPr>
      <w:r>
        <w:rPr>
          <w:rFonts w:hint="eastAsia"/>
          <w:color w:val="000000"/>
          <w:sz w:val="24"/>
          <w:szCs w:val="24"/>
        </w:rPr>
        <w:t>资格认证材料中必须包含第一部分，如果无法提供其他两部分材料， 需提交一份说明文档，对情况予以说明； 资格认证材料由舞蹈机器人技术委员会进行评分并排序； 在比赛成绩出现相同情况下，由资格认证评分来决定队伍排名， 资格认证排名靠前的最终比赛排名靠前。</w:t>
      </w:r>
    </w:p>
    <w:p>
      <w:pPr>
        <w:adjustRightInd w:val="0"/>
        <w:snapToGrid w:val="0"/>
        <w:spacing w:line="360" w:lineRule="auto"/>
        <w:rPr>
          <w:color w:val="000000"/>
          <w:sz w:val="24"/>
          <w:szCs w:val="24"/>
        </w:rPr>
      </w:pPr>
      <w:r>
        <w:rPr>
          <w:rFonts w:hint="eastAsia"/>
          <w:color w:val="000000"/>
          <w:sz w:val="24"/>
          <w:szCs w:val="24"/>
        </w:rPr>
        <w:t>资格认证材料评分依据如下：</w:t>
      </w:r>
    </w:p>
    <w:p>
      <w:pPr>
        <w:adjustRightInd w:val="0"/>
        <w:snapToGrid w:val="0"/>
        <w:spacing w:line="360" w:lineRule="auto"/>
        <w:ind w:firstLine="240" w:firstLineChars="100"/>
        <w:rPr>
          <w:color w:val="000000"/>
          <w:sz w:val="24"/>
          <w:szCs w:val="24"/>
        </w:rPr>
      </w:pPr>
      <w:r>
        <w:rPr>
          <w:rFonts w:hint="eastAsia"/>
          <w:color w:val="000000"/>
          <w:sz w:val="24"/>
          <w:szCs w:val="24"/>
        </w:rPr>
        <w:t xml:space="preserve">（ </w:t>
      </w:r>
      <w:r>
        <w:rPr>
          <w:rFonts w:hint="eastAsia" w:ascii="Cambria" w:hAnsi="Cambria"/>
          <w:color w:val="000000"/>
          <w:sz w:val="24"/>
          <w:szCs w:val="24"/>
        </w:rPr>
        <w:t>1</w:t>
      </w:r>
      <w:r>
        <w:rPr>
          <w:rFonts w:hint="eastAsia"/>
          <w:color w:val="000000"/>
          <w:sz w:val="24"/>
          <w:szCs w:val="24"/>
        </w:rPr>
        <w:t>） 对于必须提交材料：此项材料</w:t>
      </w:r>
      <w:r>
        <w:rPr>
          <w:rFonts w:hint="eastAsia"/>
          <w:color w:val="FF0000"/>
          <w:sz w:val="24"/>
          <w:szCs w:val="24"/>
        </w:rPr>
        <w:t>不计分</w:t>
      </w:r>
      <w:r>
        <w:rPr>
          <w:rFonts w:hint="eastAsia"/>
          <w:color w:val="000000"/>
          <w:sz w:val="24"/>
          <w:szCs w:val="24"/>
        </w:rPr>
        <w:t>，如果不提交此项材料，直接取消比赛资格； 如果提交的材料不合要求，从资格认证总分中</w:t>
      </w:r>
      <w:r>
        <w:rPr>
          <w:rFonts w:hint="eastAsia"/>
          <w:color w:val="FF0000"/>
          <w:sz w:val="24"/>
          <w:szCs w:val="24"/>
        </w:rPr>
        <w:t>扣除</w:t>
      </w:r>
      <w:r>
        <w:rPr>
          <w:rFonts w:hint="eastAsia"/>
          <w:color w:val="000000"/>
          <w:sz w:val="24"/>
          <w:szCs w:val="24"/>
        </w:rPr>
        <w:t>相应分数，5-10分。</w:t>
      </w:r>
    </w:p>
    <w:p>
      <w:pPr>
        <w:adjustRightInd w:val="0"/>
        <w:snapToGrid w:val="0"/>
        <w:spacing w:line="360" w:lineRule="auto"/>
        <w:ind w:firstLine="240" w:firstLineChars="100"/>
        <w:rPr>
          <w:color w:val="000000"/>
          <w:sz w:val="24"/>
          <w:szCs w:val="24"/>
        </w:rPr>
      </w:pPr>
      <w:r>
        <w:rPr>
          <w:rFonts w:hint="eastAsia"/>
          <w:color w:val="000000"/>
          <w:sz w:val="24"/>
          <w:szCs w:val="24"/>
        </w:rPr>
        <w:t xml:space="preserve">（ </w:t>
      </w:r>
      <w:r>
        <w:rPr>
          <w:rFonts w:hint="eastAsia" w:ascii="Cambria" w:hAnsi="Cambria"/>
          <w:color w:val="000000"/>
          <w:sz w:val="24"/>
          <w:szCs w:val="24"/>
        </w:rPr>
        <w:t>2</w:t>
      </w:r>
      <w:r>
        <w:rPr>
          <w:rFonts w:hint="eastAsia"/>
          <w:color w:val="000000"/>
          <w:sz w:val="24"/>
          <w:szCs w:val="24"/>
        </w:rPr>
        <w:t>） 对于过往参赛证明材料： 一项一等奖10</w:t>
      </w:r>
      <w:r>
        <w:rPr>
          <w:rFonts w:ascii="Cambria" w:hAnsi="Cambria"/>
          <w:color w:val="000000"/>
          <w:sz w:val="24"/>
          <w:szCs w:val="24"/>
        </w:rPr>
        <w:t xml:space="preserve"> </w:t>
      </w:r>
      <w:r>
        <w:rPr>
          <w:rFonts w:hint="eastAsia"/>
          <w:color w:val="000000"/>
          <w:sz w:val="24"/>
          <w:szCs w:val="24"/>
        </w:rPr>
        <w:t xml:space="preserve">分，一项二等奖 </w:t>
      </w:r>
      <w:r>
        <w:rPr>
          <w:rFonts w:hint="eastAsia" w:ascii="Cambria" w:hAnsi="Cambria"/>
          <w:color w:val="000000"/>
          <w:sz w:val="24"/>
          <w:szCs w:val="24"/>
        </w:rPr>
        <w:t>5</w:t>
      </w:r>
      <w:r>
        <w:rPr>
          <w:rFonts w:ascii="Cambria" w:hAnsi="Cambria"/>
          <w:color w:val="000000"/>
          <w:sz w:val="24"/>
          <w:szCs w:val="24"/>
        </w:rPr>
        <w:t xml:space="preserve"> </w:t>
      </w:r>
      <w:r>
        <w:rPr>
          <w:rFonts w:hint="eastAsia"/>
          <w:color w:val="000000"/>
          <w:sz w:val="24"/>
          <w:szCs w:val="24"/>
        </w:rPr>
        <w:t xml:space="preserve">分，一项三等奖 </w:t>
      </w:r>
      <w:r>
        <w:rPr>
          <w:rFonts w:hint="eastAsia" w:ascii="Cambria" w:hAnsi="Cambria"/>
          <w:color w:val="000000"/>
          <w:sz w:val="24"/>
          <w:szCs w:val="24"/>
        </w:rPr>
        <w:t>3</w:t>
      </w:r>
      <w:r>
        <w:rPr>
          <w:rFonts w:hint="eastAsia"/>
          <w:color w:val="000000"/>
          <w:sz w:val="24"/>
          <w:szCs w:val="24"/>
        </w:rPr>
        <w:t xml:space="preserve">分（注：其他特殊情况1-3分）。 </w:t>
      </w:r>
    </w:p>
    <w:p>
      <w:pPr>
        <w:adjustRightInd w:val="0"/>
        <w:snapToGrid w:val="0"/>
        <w:spacing w:line="360" w:lineRule="auto"/>
        <w:ind w:firstLine="240" w:firstLineChars="100"/>
        <w:rPr>
          <w:rFonts w:ascii="Cambria" w:hAnsi="Cambria"/>
          <w:color w:val="000000"/>
          <w:sz w:val="24"/>
          <w:szCs w:val="24"/>
        </w:rPr>
      </w:pPr>
      <w:r>
        <w:rPr>
          <w:rFonts w:hint="eastAsia"/>
          <w:color w:val="000000"/>
          <w:sz w:val="24"/>
          <w:szCs w:val="24"/>
        </w:rPr>
        <w:t xml:space="preserve">（ </w:t>
      </w:r>
      <w:r>
        <w:rPr>
          <w:rFonts w:ascii="Cambria" w:hAnsi="Cambria"/>
          <w:color w:val="000000"/>
          <w:sz w:val="24"/>
          <w:szCs w:val="24"/>
        </w:rPr>
        <w:t>3</w:t>
      </w:r>
      <w:r>
        <w:rPr>
          <w:rFonts w:hint="eastAsia"/>
          <w:color w:val="000000"/>
          <w:sz w:val="24"/>
          <w:szCs w:val="24"/>
        </w:rPr>
        <w:t xml:space="preserve">） 对于贡献证明材料： 与舞蹈组人形、异形机器人相关的1篇论文、1项发明专利授权得 </w:t>
      </w:r>
      <w:r>
        <w:rPr>
          <w:rFonts w:hint="eastAsia"/>
          <w:color w:val="000000"/>
          <w:sz w:val="24"/>
          <w:szCs w:val="24"/>
          <w:lang w:val="en-US" w:eastAsia="zh-CN"/>
        </w:rPr>
        <w:t>8</w:t>
      </w:r>
      <w:r>
        <w:rPr>
          <w:rFonts w:hint="eastAsia"/>
          <w:color w:val="000000"/>
          <w:sz w:val="24"/>
          <w:szCs w:val="24"/>
        </w:rPr>
        <w:t xml:space="preserve">分，1项发明专利申请受理、1项软件著作权、 1项实用新型专利授权得 </w:t>
      </w:r>
      <w:r>
        <w:rPr>
          <w:rFonts w:hint="eastAsia"/>
          <w:color w:val="000000"/>
          <w:sz w:val="24"/>
          <w:szCs w:val="24"/>
          <w:lang w:val="en-US" w:eastAsia="zh-CN"/>
        </w:rPr>
        <w:t>3</w:t>
      </w:r>
      <w:r>
        <w:rPr>
          <w:rFonts w:hint="eastAsia" w:ascii="Cambria" w:hAnsi="Cambria"/>
          <w:color w:val="000000"/>
          <w:sz w:val="24"/>
          <w:szCs w:val="24"/>
        </w:rPr>
        <w:t>分。</w:t>
      </w:r>
    </w:p>
    <w:p>
      <w:pPr>
        <w:adjustRightInd w:val="0"/>
        <w:snapToGrid w:val="0"/>
        <w:spacing w:line="360" w:lineRule="auto"/>
        <w:ind w:firstLine="240" w:firstLineChars="100"/>
        <w:rPr>
          <w:sz w:val="24"/>
          <w:szCs w:val="24"/>
        </w:rPr>
      </w:pPr>
    </w:p>
    <w:p>
      <w:pPr>
        <w:adjustRightInd w:val="0"/>
        <w:snapToGrid w:val="0"/>
        <w:spacing w:line="360" w:lineRule="auto"/>
        <w:rPr>
          <w:color w:val="4BACC6"/>
          <w:sz w:val="24"/>
          <w:szCs w:val="24"/>
        </w:rPr>
      </w:pPr>
      <w:r>
        <w:rPr>
          <w:rFonts w:hint="eastAsia"/>
          <w:color w:val="FF0000"/>
          <w:sz w:val="24"/>
          <w:szCs w:val="24"/>
        </w:rPr>
        <w:t xml:space="preserve">注 3：材料在提交时压缩包统一命名为： </w:t>
      </w:r>
      <w:r>
        <w:rPr>
          <w:color w:val="FF0000"/>
          <w:sz w:val="24"/>
          <w:szCs w:val="24"/>
        </w:rPr>
        <w:t xml:space="preserve">XX </w:t>
      </w:r>
      <w:r>
        <w:rPr>
          <w:rFonts w:hint="eastAsia"/>
          <w:color w:val="FF0000"/>
          <w:sz w:val="24"/>
          <w:szCs w:val="24"/>
        </w:rPr>
        <w:t>单位</w:t>
      </w:r>
      <w:r>
        <w:rPr>
          <w:color w:val="FF0000"/>
          <w:sz w:val="24"/>
          <w:szCs w:val="24"/>
        </w:rPr>
        <w:t>_</w:t>
      </w:r>
      <w:r>
        <w:rPr>
          <w:rFonts w:hint="eastAsia"/>
          <w:color w:val="FF0000"/>
          <w:sz w:val="24"/>
          <w:szCs w:val="24"/>
        </w:rPr>
        <w:t>资格认证材料；压缩包内包括三个文件夹，分别命名为第一部分，第二部分和第三部分，里面存放对应材料，如果没有某部分材料， 对应文件夹内放置一份情况说明文档</w:t>
      </w:r>
      <w:r>
        <w:rPr>
          <w:rFonts w:hint="eastAsia"/>
          <w:color w:val="4BACC6"/>
          <w:sz w:val="24"/>
          <w:szCs w:val="24"/>
        </w:rPr>
        <w:t>。</w:t>
      </w:r>
    </w:p>
    <w:p>
      <w:pPr>
        <w:adjustRightInd w:val="0"/>
        <w:snapToGrid w:val="0"/>
        <w:spacing w:line="360" w:lineRule="auto"/>
        <w:rPr>
          <w:color w:val="FF0000"/>
          <w:sz w:val="24"/>
          <w:szCs w:val="24"/>
        </w:rPr>
      </w:pPr>
      <w:r>
        <w:rPr>
          <w:rFonts w:hint="eastAsia"/>
          <w:color w:val="FF0000"/>
          <w:sz w:val="24"/>
          <w:szCs w:val="24"/>
        </w:rPr>
        <w:t>注 4： 每队上传的资格认证材料严格控制在20M以内 。</w:t>
      </w:r>
    </w:p>
    <w:p>
      <w:pPr>
        <w:adjustRightInd w:val="0"/>
        <w:snapToGrid w:val="0"/>
        <w:spacing w:line="360" w:lineRule="auto"/>
        <w:rPr>
          <w:color w:val="FF0000"/>
          <w:sz w:val="24"/>
          <w:szCs w:val="24"/>
        </w:rPr>
      </w:pPr>
      <w:r>
        <w:rPr>
          <w:rFonts w:hint="eastAsia"/>
          <w:color w:val="FF0000"/>
          <w:sz w:val="24"/>
          <w:szCs w:val="24"/>
        </w:rPr>
        <w:t>注 5：在比赛期间对比赛做出一定贡献的，在下一次资格认证时给相应队伍加 10分。</w:t>
      </w:r>
    </w:p>
    <w:p>
      <w:pPr>
        <w:adjustRightInd w:val="0"/>
        <w:snapToGrid w:val="0"/>
        <w:spacing w:line="360" w:lineRule="auto"/>
        <w:rPr>
          <w:color w:val="4BACC6"/>
          <w:sz w:val="24"/>
          <w:szCs w:val="24"/>
        </w:rPr>
      </w:pPr>
      <w:r>
        <w:rPr>
          <w:rFonts w:hint="eastAsia"/>
          <w:color w:val="FF0000"/>
          <w:sz w:val="24"/>
          <w:szCs w:val="24"/>
        </w:rPr>
        <w:t>注 6： 如果某队伍参加中国机器人大赛XXX赛项的多项子项目， 资格认证材料只需要提交一份即可，不要重复提交。如有参加不同赛项（技术委员会相同的为同一赛项，不同技术委员会的则算不同赛项）的，则需分别提交。</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55D2"/>
    <w:rsid w:val="000105E9"/>
    <w:rsid w:val="000117C1"/>
    <w:rsid w:val="00045EBD"/>
    <w:rsid w:val="00085A7D"/>
    <w:rsid w:val="00087243"/>
    <w:rsid w:val="00087E52"/>
    <w:rsid w:val="000958B0"/>
    <w:rsid w:val="000D6EA8"/>
    <w:rsid w:val="00112F42"/>
    <w:rsid w:val="001178FC"/>
    <w:rsid w:val="00140C77"/>
    <w:rsid w:val="001E582D"/>
    <w:rsid w:val="002211E5"/>
    <w:rsid w:val="00275BEE"/>
    <w:rsid w:val="00285FCD"/>
    <w:rsid w:val="002D45AB"/>
    <w:rsid w:val="00344D54"/>
    <w:rsid w:val="00393C9C"/>
    <w:rsid w:val="003F61FF"/>
    <w:rsid w:val="00461E05"/>
    <w:rsid w:val="0047653F"/>
    <w:rsid w:val="004A2139"/>
    <w:rsid w:val="004B067F"/>
    <w:rsid w:val="004D2822"/>
    <w:rsid w:val="004F4074"/>
    <w:rsid w:val="00516428"/>
    <w:rsid w:val="005B5850"/>
    <w:rsid w:val="00621A11"/>
    <w:rsid w:val="006460B8"/>
    <w:rsid w:val="006803E7"/>
    <w:rsid w:val="0068611A"/>
    <w:rsid w:val="006B265C"/>
    <w:rsid w:val="006E01CB"/>
    <w:rsid w:val="00756E68"/>
    <w:rsid w:val="00763C29"/>
    <w:rsid w:val="00773D5D"/>
    <w:rsid w:val="007B08E5"/>
    <w:rsid w:val="00800E1C"/>
    <w:rsid w:val="008F3F10"/>
    <w:rsid w:val="00960178"/>
    <w:rsid w:val="009B641E"/>
    <w:rsid w:val="009F40FB"/>
    <w:rsid w:val="009F55D2"/>
    <w:rsid w:val="009F693B"/>
    <w:rsid w:val="00A00938"/>
    <w:rsid w:val="00A77A4D"/>
    <w:rsid w:val="00AB30FB"/>
    <w:rsid w:val="00AE5F81"/>
    <w:rsid w:val="00B80BC9"/>
    <w:rsid w:val="00BB1234"/>
    <w:rsid w:val="00BB4E29"/>
    <w:rsid w:val="00BC1939"/>
    <w:rsid w:val="00BF416C"/>
    <w:rsid w:val="00C26556"/>
    <w:rsid w:val="00C84F79"/>
    <w:rsid w:val="00CC4283"/>
    <w:rsid w:val="00CD6179"/>
    <w:rsid w:val="00D37908"/>
    <w:rsid w:val="00D70B27"/>
    <w:rsid w:val="00D819DF"/>
    <w:rsid w:val="00D956AA"/>
    <w:rsid w:val="00D96DAF"/>
    <w:rsid w:val="00DD0C43"/>
    <w:rsid w:val="00E3170B"/>
    <w:rsid w:val="00E501BB"/>
    <w:rsid w:val="00E86238"/>
    <w:rsid w:val="00EF1205"/>
    <w:rsid w:val="00F02E0C"/>
    <w:rsid w:val="00F472CD"/>
    <w:rsid w:val="00F55EC2"/>
    <w:rsid w:val="00F622B4"/>
    <w:rsid w:val="00F636CC"/>
    <w:rsid w:val="00FB562A"/>
    <w:rsid w:val="02DC61CD"/>
    <w:rsid w:val="05D455AC"/>
    <w:rsid w:val="06651E6F"/>
    <w:rsid w:val="0BDC5635"/>
    <w:rsid w:val="0C3F6D0D"/>
    <w:rsid w:val="11674D1D"/>
    <w:rsid w:val="120E2D1A"/>
    <w:rsid w:val="1F3E3A6D"/>
    <w:rsid w:val="22054112"/>
    <w:rsid w:val="2C6B578F"/>
    <w:rsid w:val="2C93204F"/>
    <w:rsid w:val="2F302D9E"/>
    <w:rsid w:val="33335B36"/>
    <w:rsid w:val="36813F88"/>
    <w:rsid w:val="391E32EE"/>
    <w:rsid w:val="3C4700C6"/>
    <w:rsid w:val="455E769B"/>
    <w:rsid w:val="463E6001"/>
    <w:rsid w:val="46BE6D8D"/>
    <w:rsid w:val="4DFF3EBA"/>
    <w:rsid w:val="51ED73F6"/>
    <w:rsid w:val="53655B3E"/>
    <w:rsid w:val="54AC5946"/>
    <w:rsid w:val="59610570"/>
    <w:rsid w:val="5EDE7FDC"/>
    <w:rsid w:val="60E42A47"/>
    <w:rsid w:val="6AD86825"/>
    <w:rsid w:val="6FD16423"/>
    <w:rsid w:val="74A359B6"/>
    <w:rsid w:val="759C2F63"/>
    <w:rsid w:val="7C4903B9"/>
    <w:rsid w:val="7CA12ECD"/>
    <w:rsid w:val="7F631B2A"/>
    <w:rsid w:val="F7D9081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8"/>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9"/>
    <w:unhideWhenUsed/>
    <w:qFormat/>
    <w:uiPriority w:val="9"/>
    <w:pPr>
      <w:keepNext/>
      <w:keepLines/>
      <w:spacing w:before="280" w:after="290" w:line="376" w:lineRule="auto"/>
      <w:outlineLvl w:val="3"/>
    </w:pPr>
    <w:rPr>
      <w:rFonts w:ascii="Cambria" w:hAnsi="Cambria"/>
      <w:b/>
      <w:bCs/>
      <w:sz w:val="28"/>
      <w:szCs w:val="28"/>
    </w:rPr>
  </w:style>
  <w:style w:type="character" w:default="1" w:styleId="6">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标题 3 字符"/>
    <w:link w:val="2"/>
    <w:qFormat/>
    <w:uiPriority w:val="9"/>
    <w:rPr>
      <w:b/>
      <w:bCs/>
      <w:sz w:val="32"/>
      <w:szCs w:val="32"/>
    </w:rPr>
  </w:style>
  <w:style w:type="character" w:customStyle="1" w:styleId="9">
    <w:name w:val="标题 4 字符"/>
    <w:link w:val="3"/>
    <w:qFormat/>
    <w:uiPriority w:val="9"/>
    <w:rPr>
      <w:rFonts w:ascii="Cambria" w:hAnsi="Cambria" w:eastAsia="宋体"/>
      <w:b/>
      <w:bCs/>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407</Words>
  <Characters>2320</Characters>
  <Lines>19</Lines>
  <Paragraphs>5</Paragraphs>
  <ScaleCrop>false</ScaleCrop>
  <LinksUpToDate>false</LinksUpToDate>
  <CharactersWithSpaces>0</CharactersWithSpaces>
  <Application>WPS Office_2.6.1.4274_F1E327BC-269C-435d-A152-05C5408002CA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2020-09-11T11:01:00Z</dcterms:created>
  <dc:creator>Wanmi</dc:creator>
  <cp:lastModifiedBy>tuerq</cp:lastModifiedBy>
  <dcterms:modified xsi:type="dcterms:W3CDTF">2020-09-21T21:13:56Z</dcterms:modified>
  <dc:title>2020中国机器人大赛</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